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75A4" w:rsidR="005975A4" w:rsidP="005975A4" w:rsidRDefault="005975A4" w14:paraId="36C304A6" w14:textId="77777777">
      <w:r w:rsidRPr="005975A4">
        <w:t>As you are aware SCP2 will be removed from 1.4.26, all contracts currently being paid on SCP2 will need to be amended to SCP3 on SBS.</w:t>
      </w:r>
    </w:p>
    <w:p w:rsidRPr="005975A4" w:rsidR="005975A4" w:rsidP="005975A4" w:rsidRDefault="005975A4" w14:paraId="72961CFB" w14:textId="77777777">
      <w:r w:rsidRPr="005975A4">
        <w:t> </w:t>
      </w:r>
    </w:p>
    <w:p w:rsidRPr="005975A4" w:rsidR="005975A4" w:rsidP="005975A4" w:rsidRDefault="005975A4" w14:paraId="03E2D0BC" w14:textId="77777777">
      <w:r w:rsidRPr="005975A4">
        <w:t xml:space="preserve">To do this you will need to go into each of your live budgets </w:t>
      </w:r>
    </w:p>
    <w:p w:rsidRPr="005975A4" w:rsidR="005975A4" w:rsidP="005975A4" w:rsidRDefault="005975A4" w14:paraId="2F6E600A" w14:textId="77777777">
      <w:r w:rsidRPr="005975A4">
        <w:t xml:space="preserve">You will need to amend all your live budgets separately/individually. </w:t>
      </w:r>
    </w:p>
    <w:p w:rsidRPr="005975A4" w:rsidR="005975A4" w:rsidP="005975A4" w:rsidRDefault="005975A4" w14:paraId="38672BC3" w14:textId="77777777">
      <w:r w:rsidRPr="005975A4">
        <w:t>(Please do not amend your Governor Approved budgets)</w:t>
      </w:r>
    </w:p>
    <w:p w:rsidRPr="005975A4" w:rsidR="005975A4" w:rsidP="005975A4" w:rsidRDefault="005975A4" w14:paraId="6906A04B" w14:textId="77777777">
      <w:r w:rsidRPr="005975A4">
        <w:t> </w:t>
      </w:r>
    </w:p>
    <w:p w:rsidRPr="005975A4" w:rsidR="005975A4" w:rsidP="005975A4" w:rsidRDefault="005975A4" w14:paraId="3E404FE3" w14:textId="77777777">
      <w:r w:rsidRPr="005975A4">
        <w:t>To do this, go to the top right of SBS, this tile:</w:t>
      </w:r>
    </w:p>
    <w:p w:rsidRPr="005975A4" w:rsidR="005975A4" w:rsidP="005975A4" w:rsidRDefault="005975A4" w14:paraId="44458DDB" w14:textId="477A25C5">
      <w:r w:rsidRPr="005975A4">
        <w:rPr>
          <w:noProof/>
        </w:rPr>
        <w:drawing>
          <wp:inline distT="0" distB="0" distL="0" distR="0" wp14:anchorId="2E764069" wp14:editId="3139AC0F">
            <wp:extent cx="2952750" cy="1943100"/>
            <wp:effectExtent l="0" t="0" r="0" b="0"/>
            <wp:docPr id="1405970043"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70043" name="Picture 4" descr="A screenshot of a comput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943100"/>
                    </a:xfrm>
                    <a:prstGeom prst="rect">
                      <a:avLst/>
                    </a:prstGeom>
                    <a:noFill/>
                    <a:ln>
                      <a:noFill/>
                    </a:ln>
                  </pic:spPr>
                </pic:pic>
              </a:graphicData>
            </a:graphic>
          </wp:inline>
        </w:drawing>
      </w:r>
    </w:p>
    <w:p w:rsidRPr="005975A4" w:rsidR="005975A4" w:rsidP="005975A4" w:rsidRDefault="005975A4" w14:paraId="3B5FF4F5" w14:textId="77777777">
      <w:r w:rsidRPr="005975A4">
        <w:t> </w:t>
      </w:r>
    </w:p>
    <w:p w:rsidRPr="005975A4" w:rsidR="005975A4" w:rsidP="005975A4" w:rsidRDefault="005975A4" w14:paraId="6B453225" w14:textId="77777777">
      <w:r w:rsidRPr="005975A4">
        <w:t>and select the correct details, for example:</w:t>
      </w:r>
    </w:p>
    <w:p w:rsidRPr="005975A4" w:rsidR="005975A4" w:rsidP="005975A4" w:rsidRDefault="005975A4" w14:paraId="4A6F9E8E" w14:textId="3F0CB445">
      <w:pPr>
        <w:pStyle w:val="ListParagraph"/>
        <w:numPr>
          <w:ilvl w:val="0"/>
          <w:numId w:val="1"/>
        </w:numPr>
      </w:pPr>
      <w:r w:rsidRPr="005975A4">
        <w:t>Cambridgeshire County Council will be in the Select Organisation field– please leave this as is</w:t>
      </w:r>
    </w:p>
    <w:p w:rsidRPr="005975A4" w:rsidR="005975A4" w:rsidP="005975A4" w:rsidRDefault="005975A4" w14:paraId="37227C43" w14:textId="77777777">
      <w:pPr>
        <w:pStyle w:val="ListParagraph"/>
        <w:numPr>
          <w:ilvl w:val="0"/>
          <w:numId w:val="1"/>
        </w:numPr>
      </w:pPr>
      <w:r w:rsidRPr="005975A4">
        <w:t xml:space="preserve">Please check the correct </w:t>
      </w:r>
      <w:proofErr w:type="gramStart"/>
      <w:r w:rsidRPr="005975A4">
        <w:t>school</w:t>
      </w:r>
      <w:proofErr w:type="gramEnd"/>
      <w:r w:rsidRPr="005975A4">
        <w:t xml:space="preserve"> name is showing, amend via the drop down if needed</w:t>
      </w:r>
    </w:p>
    <w:p w:rsidRPr="005975A4" w:rsidR="005975A4" w:rsidP="005975A4" w:rsidRDefault="005975A4" w14:paraId="4105E58A" w14:textId="77777777">
      <w:pPr>
        <w:pStyle w:val="ListParagraph"/>
        <w:numPr>
          <w:ilvl w:val="0"/>
          <w:numId w:val="1"/>
        </w:numPr>
      </w:pPr>
      <w:r w:rsidRPr="005975A4">
        <w:t>And select the budget you would like to amend.</w:t>
      </w:r>
    </w:p>
    <w:p w:rsidRPr="005975A4" w:rsidR="005975A4" w:rsidP="005975A4" w:rsidRDefault="005975A4" w14:paraId="1A43B8C0" w14:textId="77777777">
      <w:r w:rsidRPr="005975A4">
        <w:t> </w:t>
      </w:r>
    </w:p>
    <w:p w:rsidRPr="005975A4" w:rsidR="005975A4" w:rsidP="005975A4" w:rsidRDefault="005975A4" w14:paraId="33135A85" w14:textId="77777777">
      <w:r w:rsidRPr="005975A4">
        <w:t xml:space="preserve">To quickly check which </w:t>
      </w:r>
      <w:proofErr w:type="gramStart"/>
      <w:r w:rsidRPr="005975A4">
        <w:t>contracts</w:t>
      </w:r>
      <w:proofErr w:type="gramEnd"/>
      <w:r w:rsidRPr="005975A4">
        <w:t xml:space="preserve"> need to be amended to SCP3, I would recommend you run a Staff Costings report. This is found in Budgeting&gt; Reports.</w:t>
      </w:r>
    </w:p>
    <w:p w:rsidRPr="005975A4" w:rsidR="005975A4" w:rsidP="005975A4" w:rsidRDefault="005975A4" w14:paraId="59586FDB" w14:textId="065D1C52">
      <w:r w:rsidRPr="005975A4">
        <w:t>Select the budget you would like to check, the budget year 2025/26 (as will show their latest SCP’s), then press Run Report.</w:t>
      </w:r>
    </w:p>
    <w:p w:rsidR="005975A4" w:rsidP="005975A4" w:rsidRDefault="005975A4" w14:paraId="02F046CF" w14:textId="49F2E234">
      <w:r w:rsidRPr="005975A4">
        <w:t>There are columns showing periods Apr to August, September to December &amp; January to March. They each have pay scales listed. Scroll down to check if there are any 2’s showing, and if there are please note them. Or you can export the file and highlight on Excel. These are the ones that need to be amended.</w:t>
      </w:r>
    </w:p>
    <w:p w:rsidRPr="005975A4" w:rsidR="005975A4" w:rsidP="005975A4" w:rsidRDefault="005975A4" w14:paraId="7EC7B209" w14:textId="77777777"/>
    <w:p w:rsidRPr="005975A4" w:rsidR="005975A4" w:rsidP="005975A4" w:rsidRDefault="005975A4" w14:paraId="56D92819" w14:textId="77777777">
      <w:r w:rsidRPr="005975A4">
        <w:rPr>
          <w:b/>
          <w:bCs/>
        </w:rPr>
        <w:t>To amend the contracts,</w:t>
      </w:r>
      <w:r w:rsidRPr="005975A4">
        <w:t xml:space="preserve"> go to Budgeting&gt; Staffing&gt; Staff Contracts&gt; Click on the contract you would like to amend&gt; Go to the salaries tab. </w:t>
      </w:r>
    </w:p>
    <w:p w:rsidRPr="005975A4" w:rsidR="005975A4" w:rsidP="005975A4" w:rsidRDefault="005975A4" w14:paraId="63E42A10" w14:textId="26DEA550">
      <w:r w:rsidRPr="005975A4">
        <w:t xml:space="preserve">If you haven’t got SCP3 listed, you will need to add a new row for this. To do this click on Add New </w:t>
      </w:r>
      <w:r w:rsidRPr="005975A4">
        <w:rPr>
          <w:noProof/>
        </w:rPr>
        <w:drawing>
          <wp:inline distT="0" distB="0" distL="0" distR="0" wp14:anchorId="0991BB17" wp14:editId="78887ADF">
            <wp:extent cx="596900" cy="184150"/>
            <wp:effectExtent l="0" t="0" r="0" b="6350"/>
            <wp:docPr id="1732847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 cy="184150"/>
                    </a:xfrm>
                    <a:prstGeom prst="rect">
                      <a:avLst/>
                    </a:prstGeom>
                    <a:noFill/>
                    <a:ln>
                      <a:noFill/>
                    </a:ln>
                  </pic:spPr>
                </pic:pic>
              </a:graphicData>
            </a:graphic>
          </wp:inline>
        </w:drawing>
      </w:r>
    </w:p>
    <w:p w:rsidRPr="005975A4" w:rsidR="005975A4" w:rsidP="005975A4" w:rsidRDefault="005975A4" w14:paraId="432E96A2" w14:textId="77777777">
      <w:r w:rsidRPr="005975A4">
        <w:t> </w:t>
      </w:r>
    </w:p>
    <w:p w:rsidRPr="005975A4" w:rsidR="005975A4" w:rsidP="005975A4" w:rsidRDefault="005975A4" w14:paraId="6D559120" w14:textId="77777777">
      <w:r w:rsidRPr="005975A4">
        <w:t xml:space="preserve">When you click on Add New, the Effective date is pre-populated, check it is showing as 01 Apr </w:t>
      </w:r>
      <w:r w:rsidRPr="005975A4">
        <w:rPr>
          <w:b/>
          <w:bCs/>
        </w:rPr>
        <w:t>2026.</w:t>
      </w:r>
      <w:r w:rsidRPr="005975A4">
        <w:t xml:space="preserve"> If it isn’t please change it.</w:t>
      </w:r>
    </w:p>
    <w:p w:rsidRPr="005975A4" w:rsidR="005975A4" w:rsidP="005975A4" w:rsidRDefault="005975A4" w14:paraId="477CF4B6" w14:textId="57868D4A">
      <w:r w:rsidRPr="005975A4">
        <w:t>Check Paid hours, Paid Weeks, Spot/Adjustment entries are correct</w:t>
      </w:r>
    </w:p>
    <w:p w:rsidRPr="005975A4" w:rsidR="005975A4" w:rsidP="005975A4" w:rsidRDefault="005975A4" w14:paraId="1FC4C83B" w14:textId="77777777">
      <w:r w:rsidRPr="005975A4">
        <w:t>Then in the Scale Point field, click on the downward arrow and select 3</w:t>
      </w:r>
    </w:p>
    <w:p w:rsidRPr="005975A4" w:rsidR="005975A4" w:rsidP="005975A4" w:rsidRDefault="005975A4" w14:paraId="5B42384E" w14:textId="77777777">
      <w:r w:rsidRPr="005975A4">
        <w:lastRenderedPageBreak/>
        <w:t>Check the Allowances field is correct.</w:t>
      </w:r>
    </w:p>
    <w:p w:rsidRPr="005975A4" w:rsidR="005975A4" w:rsidP="005975A4" w:rsidRDefault="005975A4" w14:paraId="1676DD02" w14:textId="77777777">
      <w:r w:rsidRPr="005975A4">
        <w:t>Check ER’s Pension is correctly toggled. If pay pension it should be blue, if doesn’t pay into the pension scheme then it should be untoggled (grey)</w:t>
      </w:r>
    </w:p>
    <w:p w:rsidRPr="005975A4" w:rsidR="005975A4" w:rsidP="005975A4" w:rsidRDefault="005975A4" w14:paraId="690952F1" w14:textId="77777777">
      <w:r w:rsidRPr="005975A4">
        <w:t>Once happy click update.</w:t>
      </w:r>
    </w:p>
    <w:p w:rsidRPr="005975A4" w:rsidR="005975A4" w:rsidP="005975A4" w:rsidRDefault="005975A4" w14:paraId="25BFD0C1" w14:textId="77777777">
      <w:r w:rsidRPr="005975A4">
        <w:t xml:space="preserve">Check the Salary tab is then showing correctly. </w:t>
      </w:r>
    </w:p>
    <w:p w:rsidRPr="005975A4" w:rsidR="005975A4" w:rsidP="005975A4" w:rsidRDefault="005975A4" w14:paraId="4AB8307D" w14:textId="77777777">
      <w:r w:rsidRPr="005975A4">
        <w:t> </w:t>
      </w:r>
    </w:p>
    <w:p w:rsidRPr="005975A4" w:rsidR="005975A4" w:rsidP="005975A4" w:rsidRDefault="005975A4" w14:paraId="172903FA" w14:textId="77777777">
      <w:r w:rsidRPr="005975A4">
        <w:t xml:space="preserve">If in the following 4 years the contract will go up grades, please add these details into this screen by adding to the Add new screen. This will affect the forecasts and budget calculations for these years and will show the effect of the increases in </w:t>
      </w:r>
      <w:proofErr w:type="gramStart"/>
      <w:r w:rsidRPr="005975A4">
        <w:t>SCP’s</w:t>
      </w:r>
      <w:proofErr w:type="gramEnd"/>
      <w:r w:rsidRPr="005975A4">
        <w:t>.</w:t>
      </w:r>
    </w:p>
    <w:p w:rsidRPr="005975A4" w:rsidR="005975A4" w:rsidP="005975A4" w:rsidRDefault="005975A4" w14:paraId="1B8A5C1F" w14:textId="77777777">
      <w:r w:rsidRPr="005975A4">
        <w:t>You can also select Auto-Increment to do so.</w:t>
      </w:r>
    </w:p>
    <w:p w:rsidRPr="005975A4" w:rsidR="005975A4" w:rsidP="005975A4" w:rsidRDefault="005975A4" w14:paraId="25FCE3FC" w14:textId="77777777">
      <w:r w:rsidRPr="005975A4">
        <w:t>Please check each period (effective from date) is showing as it should and then click Save and Close.</w:t>
      </w:r>
    </w:p>
    <w:p w:rsidRPr="005975A4" w:rsidR="005975A4" w:rsidP="005975A4" w:rsidRDefault="005975A4" w14:paraId="71C30267" w14:textId="77777777">
      <w:r w:rsidRPr="005975A4">
        <w:t> </w:t>
      </w:r>
    </w:p>
    <w:p w:rsidRPr="005975A4" w:rsidR="005975A4" w:rsidP="005975A4" w:rsidRDefault="005975A4" w14:paraId="61400AAC" w14:textId="77777777">
      <w:r w:rsidRPr="005975A4">
        <w:t>Please do this for each of your live budget scenarios. Please do not amend your Governor Approved budgets.</w:t>
      </w:r>
    </w:p>
    <w:p w:rsidRPr="005975A4" w:rsidR="005975A4" w:rsidP="005975A4" w:rsidRDefault="005975A4" w14:paraId="70E65FFE" w14:textId="77777777">
      <w:r w:rsidRPr="005975A4">
        <w:t> </w:t>
      </w:r>
    </w:p>
    <w:p w:rsidRPr="005975A4" w:rsidR="005975A4" w:rsidP="005975A4" w:rsidRDefault="005975A4" w14:paraId="50FD889C" w14:textId="4E72DFD0">
      <w:r w:rsidRPr="005975A4">
        <w:t xml:space="preserve">If you haven’t already done so, please amend each of your live budgets pay scale tables per the instructions on the Learn Together webpage </w:t>
      </w:r>
      <w:r>
        <w:t>(</w:t>
      </w:r>
      <w:hyperlink w:history="1" r:id="rId10">
        <w:r w:rsidRPr="005975A4">
          <w:rPr>
            <w:rStyle w:val="Hyperlink"/>
          </w:rPr>
          <w:t>here</w:t>
        </w:r>
      </w:hyperlink>
      <w:r>
        <w:t xml:space="preserve">- </w:t>
      </w:r>
      <w:r w:rsidR="007D309D">
        <w:t>Update 0</w:t>
      </w:r>
      <w:r>
        <w:t>5.</w:t>
      </w:r>
      <w:r w:rsidR="007D309D">
        <w:t>0</w:t>
      </w:r>
      <w:r>
        <w:t>8.25</w:t>
      </w:r>
      <w:r w:rsidR="00BE745C">
        <w:t>)</w:t>
      </w:r>
      <w:r w:rsidR="007D309D">
        <w:t xml:space="preserve">. This shows </w:t>
      </w:r>
      <w:proofErr w:type="gramStart"/>
      <w:r w:rsidR="007D309D">
        <w:t>all of</w:t>
      </w:r>
      <w:proofErr w:type="gramEnd"/>
      <w:r w:rsidR="007D309D">
        <w:t xml:space="preserve"> the correct tables even though it primarily mentions NJC</w:t>
      </w:r>
      <w:r w:rsidR="003E1271">
        <w:t>.</w:t>
      </w:r>
    </w:p>
    <w:p w:rsidRPr="005975A4" w:rsidR="005975A4" w:rsidP="005975A4" w:rsidRDefault="005975A4" w14:paraId="296EB3E5" w14:textId="77777777">
      <w:r w:rsidRPr="005975A4">
        <w:t> </w:t>
      </w:r>
    </w:p>
    <w:p w:rsidR="0077359F" w:rsidRDefault="0077359F" w14:paraId="1FC3A9E6" w14:textId="77777777"/>
    <w:sectPr w:rsidR="0077359F" w:rsidSect="005975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72E"/>
    <w:multiLevelType w:val="hybridMultilevel"/>
    <w:tmpl w:val="DD30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89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A4"/>
    <w:rsid w:val="002407A7"/>
    <w:rsid w:val="003C2C20"/>
    <w:rsid w:val="003E1271"/>
    <w:rsid w:val="005975A4"/>
    <w:rsid w:val="0069427E"/>
    <w:rsid w:val="007143F4"/>
    <w:rsid w:val="0077359F"/>
    <w:rsid w:val="007D309D"/>
    <w:rsid w:val="00BE745C"/>
    <w:rsid w:val="00CB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3C5D"/>
  <w15:chartTrackingRefBased/>
  <w15:docId w15:val="{09C7216A-0532-4EA1-9749-9D5C6592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5A4"/>
    <w:rPr>
      <w:rFonts w:eastAsiaTheme="majorEastAsia" w:cstheme="majorBidi"/>
      <w:color w:val="272727" w:themeColor="text1" w:themeTint="D8"/>
    </w:rPr>
  </w:style>
  <w:style w:type="paragraph" w:styleId="Title">
    <w:name w:val="Title"/>
    <w:basedOn w:val="Normal"/>
    <w:next w:val="Normal"/>
    <w:link w:val="TitleChar"/>
    <w:uiPriority w:val="10"/>
    <w:qFormat/>
    <w:rsid w:val="00597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5A4"/>
    <w:pPr>
      <w:spacing w:before="160"/>
      <w:jc w:val="center"/>
    </w:pPr>
    <w:rPr>
      <w:i/>
      <w:iCs/>
      <w:color w:val="404040" w:themeColor="text1" w:themeTint="BF"/>
    </w:rPr>
  </w:style>
  <w:style w:type="character" w:customStyle="1" w:styleId="QuoteChar">
    <w:name w:val="Quote Char"/>
    <w:basedOn w:val="DefaultParagraphFont"/>
    <w:link w:val="Quote"/>
    <w:uiPriority w:val="29"/>
    <w:rsid w:val="005975A4"/>
    <w:rPr>
      <w:i/>
      <w:iCs/>
      <w:color w:val="404040" w:themeColor="text1" w:themeTint="BF"/>
    </w:rPr>
  </w:style>
  <w:style w:type="paragraph" w:styleId="ListParagraph">
    <w:name w:val="List Paragraph"/>
    <w:basedOn w:val="Normal"/>
    <w:uiPriority w:val="34"/>
    <w:qFormat/>
    <w:rsid w:val="005975A4"/>
    <w:pPr>
      <w:ind w:left="720"/>
      <w:contextualSpacing/>
    </w:pPr>
  </w:style>
  <w:style w:type="character" w:styleId="IntenseEmphasis">
    <w:name w:val="Intense Emphasis"/>
    <w:basedOn w:val="DefaultParagraphFont"/>
    <w:uiPriority w:val="21"/>
    <w:qFormat/>
    <w:rsid w:val="005975A4"/>
    <w:rPr>
      <w:i/>
      <w:iCs/>
      <w:color w:val="0F4761" w:themeColor="accent1" w:themeShade="BF"/>
    </w:rPr>
  </w:style>
  <w:style w:type="paragraph" w:styleId="IntenseQuote">
    <w:name w:val="Intense Quote"/>
    <w:basedOn w:val="Normal"/>
    <w:next w:val="Normal"/>
    <w:link w:val="IntenseQuoteChar"/>
    <w:uiPriority w:val="30"/>
    <w:qFormat/>
    <w:rsid w:val="00597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5A4"/>
    <w:rPr>
      <w:i/>
      <w:iCs/>
      <w:color w:val="0F4761" w:themeColor="accent1" w:themeShade="BF"/>
    </w:rPr>
  </w:style>
  <w:style w:type="character" w:styleId="IntenseReference">
    <w:name w:val="Intense Reference"/>
    <w:basedOn w:val="DefaultParagraphFont"/>
    <w:uiPriority w:val="32"/>
    <w:qFormat/>
    <w:rsid w:val="005975A4"/>
    <w:rPr>
      <w:b/>
      <w:bCs/>
      <w:smallCaps/>
      <w:color w:val="0F4761" w:themeColor="accent1" w:themeShade="BF"/>
      <w:spacing w:val="5"/>
    </w:rPr>
  </w:style>
  <w:style w:type="character" w:styleId="Hyperlink">
    <w:name w:val="Hyperlink"/>
    <w:basedOn w:val="DefaultParagraphFont"/>
    <w:uiPriority w:val="99"/>
    <w:unhideWhenUsed/>
    <w:rsid w:val="005975A4"/>
    <w:rPr>
      <w:color w:val="467886" w:themeColor="hyperlink"/>
      <w:u w:val="single"/>
    </w:rPr>
  </w:style>
  <w:style w:type="character" w:styleId="UnresolvedMention">
    <w:name w:val="Unresolved Mention"/>
    <w:basedOn w:val="DefaultParagraphFont"/>
    <w:uiPriority w:val="99"/>
    <w:semiHidden/>
    <w:unhideWhenUsed/>
    <w:rsid w:val="005975A4"/>
    <w:rPr>
      <w:color w:val="605E5C"/>
      <w:shd w:val="clear" w:color="auto" w:fill="E1DFDD"/>
    </w:rPr>
  </w:style>
  <w:style w:type="character" w:styleId="FollowedHyperlink">
    <w:name w:val="FollowedHyperlink"/>
    <w:basedOn w:val="DefaultParagraphFont"/>
    <w:uiPriority w:val="99"/>
    <w:semiHidden/>
    <w:unhideWhenUsed/>
    <w:rsid w:val="005975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53481">
      <w:bodyDiv w:val="1"/>
      <w:marLeft w:val="0"/>
      <w:marRight w:val="0"/>
      <w:marTop w:val="0"/>
      <w:marBottom w:val="0"/>
      <w:divBdr>
        <w:top w:val="none" w:sz="0" w:space="0" w:color="auto"/>
        <w:left w:val="none" w:sz="0" w:space="0" w:color="auto"/>
        <w:bottom w:val="none" w:sz="0" w:space="0" w:color="auto"/>
        <w:right w:val="none" w:sz="0" w:space="0" w:color="auto"/>
      </w:divBdr>
    </w:div>
    <w:div w:id="135141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ambslearntogether.co.uk/cambridgeshire-services-to-schools/cambridgeshire-schools-finance/cambridgeshire-latest-news-and-update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b21f7a-5c23-465e-9456-167c464d9d38">
      <Terms xmlns="http://schemas.microsoft.com/office/infopath/2007/PartnerControls"/>
    </lcf76f155ced4ddcb4097134ff3c332f>
    <School xmlns="09b21f7a-5c23-465e-9456-167c464d9d38" xsi:nil="true"/>
    <TaxCatchAll xmlns="914b8805-347d-4649-b025-7bc68f6e747d"/>
    <Period xmlns="09b21f7a-5c23-465e-9456-167c464d9d38" xsi:nil="true"/>
    <Document xmlns="09b21f7a-5c23-465e-9456-167c464d9d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F14F15A7C6E4E94B433EBEA75847E" ma:contentTypeVersion="27" ma:contentTypeDescription="Create a new document." ma:contentTypeScope="" ma:versionID="495f382c0afc26b33a83dd308e474005">
  <xsd:schema xmlns:xsd="http://www.w3.org/2001/XMLSchema" xmlns:xs="http://www.w3.org/2001/XMLSchema" xmlns:p="http://schemas.microsoft.com/office/2006/metadata/properties" xmlns:ns2="09b21f7a-5c23-465e-9456-167c464d9d38" xmlns:ns3="914b8805-347d-4649-b025-7bc68f6e747d" targetNamespace="http://schemas.microsoft.com/office/2006/metadata/properties" ma:root="true" ma:fieldsID="4405653afb356ba84a6a2da272019614" ns2:_="" ns3:_="">
    <xsd:import namespace="09b21f7a-5c23-465e-9456-167c464d9d38"/>
    <xsd:import namespace="914b8805-347d-4649-b025-7bc68f6e74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element ref="ns2:Period" minOccurs="0"/>
                <xsd:element ref="ns2:School" minOccurs="0"/>
                <xsd:element ref="ns2:Docu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21f7a-5c23-465e-9456-167c464d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hidden="true"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iod" ma:index="25" nillable="true" ma:displayName="Period" ma:format="Dropdown" ma:hidden="true" ma:internalName="Period" ma:readOnly="false">
      <xsd:simpleType>
        <xsd:restriction base="dms:Choice">
          <xsd:enumeration value="01 Apr"/>
          <xsd:enumeration value="02 May"/>
          <xsd:enumeration value="03 June"/>
          <xsd:enumeration value="04 July"/>
          <xsd:enumeration value="05 Aug"/>
          <xsd:enumeration value="06 Sep"/>
          <xsd:enumeration value="07 Oct"/>
          <xsd:enumeration value="08 Nov"/>
          <xsd:enumeration value="09 Dec"/>
          <xsd:enumeration value="10 Jan"/>
          <xsd:enumeration value="11 Feb"/>
          <xsd:enumeration value="12 Mar"/>
        </xsd:restriction>
      </xsd:simpleType>
    </xsd:element>
    <xsd:element name="School" ma:index="26" nillable="true" ma:displayName="School" ma:format="Dropdown" ma:hidden="true" ma:internalName="School" ma:readOnly="false">
      <xsd:simpleType>
        <xsd:restriction base="dms:Choice">
          <xsd:enumeration value="Abbots Ripton"/>
          <xsd:enumeration value="Alconbury"/>
          <xsd:enumeration value="Alderman Payne"/>
          <xsd:enumeration value="Arbury"/>
          <xsd:enumeration value="Barnabas Oley"/>
          <xsd:enumeration value="Barrington"/>
          <xsd:enumeration value="Barton"/>
          <xsd:enumeration value="Bassingbourn"/>
          <xsd:enumeration value="Beaupre"/>
          <xsd:enumeration value="Benwick"/>
          <xsd:enumeration value="Bewick Bridge"/>
          <xsd:enumeration value="Brampton"/>
          <xsd:enumeration value="Brington"/>
          <xsd:enumeration value="Brunswick"/>
          <xsd:enumeration value="Burwell"/>
          <xsd:enumeration value="Bushmead"/>
          <xsd:enumeration value="Caldecote"/>
          <xsd:enumeration value="Castle Camps"/>
          <xsd:enumeration value="Castle School"/>
          <xsd:enumeration value="Cherry Hinton"/>
          <xsd:enumeration value="Cheveley"/>
          <xsd:enumeration value="Clarkson"/>
          <xsd:enumeration value="Coates"/>
          <xsd:enumeration value="Colleges"/>
          <xsd:enumeration value="Colville"/>
          <xsd:enumeration value="Coton"/>
          <xsd:enumeration value="Cottenham"/>
          <xsd:enumeration value="Dry Drayton"/>
          <xsd:enumeration value="Duxford"/>
          <xsd:enumeration value="Eastfield"/>
          <xsd:enumeration value="Elsworth"/>
          <xsd:enumeration value="Ely St John"/>
          <xsd:enumeration value="Eynesbury"/>
          <xsd:enumeration value="Fawcett"/>
          <xsd:enumeration value="Fen Drayton"/>
          <xsd:enumeration value="Fenstanton and Hilton"/>
          <xsd:enumeration value="Folksworth"/>
          <xsd:enumeration value="Fordham"/>
          <xsd:enumeration value="Fourfields"/>
          <xsd:enumeration value="Fowlmere"/>
          <xsd:enumeration value="Foxton"/>
          <xsd:enumeration value="Friday Bridge"/>
          <xsd:enumeration value="Fulbourn"/>
          <xsd:enumeration value="Granta"/>
          <xsd:enumeration value="Gt and Lt Shelford"/>
          <xsd:enumeration value="Great Abington"/>
          <xsd:enumeration value="Great Paxton"/>
          <xsd:enumeration value="Hardwick and Cambourne"/>
          <xsd:enumeration value="Harston and Newton"/>
          <xsd:enumeration value="Haslingfield"/>
          <xsd:enumeration value="Hauxton"/>
          <xsd:enumeration value="Hemingford Grey"/>
          <xsd:enumeration value="Histon"/>
          <xsd:enumeration value="Holywell"/>
          <xsd:enumeration value="Homerton"/>
          <xsd:enumeration value="Houghton"/>
          <xsd:enumeration value="Huntingdon Nursery"/>
          <xsd:enumeration value="Huntingdon Primary"/>
          <xsd:enumeration value="Isleham"/>
          <xsd:enumeration value="Kettlefields"/>
          <xsd:enumeration value="Kings Hedges"/>
          <xsd:enumeration value="Linton"/>
          <xsd:enumeration value="Lionel Walden"/>
          <xsd:enumeration value="Little Paxton"/>
          <xsd:enumeration value="Littleport"/>
          <xsd:enumeration value="Manea"/>
          <xsd:enumeration value="Mayfield"/>
          <xsd:enumeration value="Melbourn"/>
          <xsd:enumeration value="Meldreth"/>
          <xsd:enumeration value="Meridian"/>
          <xsd:enumeration value="Milton Road"/>
          <xsd:enumeration value="Monkfield"/>
          <xsd:enumeration value="Morley"/>
          <xsd:enumeration value="Newnham Croft"/>
          <xsd:enumeration value="Orchard Park"/>
          <xsd:enumeration value="Over"/>
          <xsd:enumeration value="Park Street"/>
          <xsd:enumeration value="Pendragon"/>
          <xsd:enumeration value="Peterfield"/>
          <xsd:enumeration value="Priory Junior"/>
          <xsd:enumeration value="Priory Park"/>
          <xsd:enumeration value="Queens Fed"/>
          <xsd:enumeration value="Ridgefield"/>
          <xsd:enumeration value="Robert Arkenstall"/>
          <xsd:enumeration value="Samuel Pepys"/>
          <xsd:enumeration value="Sawtry"/>
          <xsd:enumeration value="Shirley"/>
          <xsd:enumeration value="The Spinney"/>
          <xsd:enumeration value="Spring Meadow"/>
          <xsd:enumeration value="St Annes"/>
          <xsd:enumeration value="St Helens"/>
          <xsd:enumeration value="St Matthews"/>
          <xsd:enumeration value="St Pauls"/>
          <xsd:enumeration value="St Philips"/>
          <xsd:enumeration value="Steeple Morden"/>
          <xsd:enumeration value="Stretham"/>
          <xsd:enumeration value="Stukeley Meadows"/>
          <xsd:enumeration value="Sutton"/>
          <xsd:enumeration value="Swavesey"/>
          <xsd:enumeration value="Teversham"/>
          <xsd:enumeration value="Asbeach"/>
          <xsd:enumeration value="Bellbird"/>
          <xsd:enumeration value="Elton"/>
          <xsd:enumeration value="The Fields"/>
          <xsd:enumeration value="The Grove"/>
          <xsd:enumeration value="The Newton"/>
          <xsd:enumeration value="The Rackham"/>
          <xsd:enumeration value="The Vine"/>
          <xsd:enumeration value="Thorndown"/>
          <xsd:enumeration value="Townley"/>
          <xsd:enumeration value="Trumpington Fed"/>
          <xsd:enumeration value="Waterbeach"/>
          <xsd:enumeration value="Westfield"/>
          <xsd:enumeration value="Wilburton"/>
          <xsd:enumeration value="William Westley"/>
          <xsd:enumeration value="Willingham"/>
          <xsd:enumeration value="Wyton"/>
          <xsd:enumeration value="Yaxley"/>
        </xsd:restriction>
      </xsd:simpleType>
    </xsd:element>
    <xsd:element name="Document" ma:index="27" nillable="true" ma:displayName="Category" ma:format="Dropdown" ma:hidden="true" ma:internalName="Document" ma:readOnly="false">
      <xsd:simpleType>
        <xsd:restriction base="dms:Choice">
          <xsd:enumeration value="Email"/>
          <xsd:enumeration value="SMER"/>
          <xsd:enumeration value="Feedback"/>
          <xsd:enumeration value="Other Correspondence"/>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b8805-347d-4649-b025-7bc68f6e747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6c1ef83e-2c86-4c42-a104-653a0638da21}" ma:internalName="TaxCatchAll" ma:readOnly="false" ma:showField="CatchAllData" ma:web="914b8805-347d-4649-b025-7bc68f6e7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6BB2F-F28D-48C7-AD10-718EA561379F}">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09b21f7a-5c23-465e-9456-167c464d9d38"/>
    <ds:schemaRef ds:uri="914b8805-347d-4649-b025-7bc68f6e747d"/>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8BF416D-A423-4CB5-AE27-4490CE30F167}">
  <ds:schemaRefs>
    <ds:schemaRef ds:uri="http://schemas.microsoft.com/sharepoint/v3/contenttype/forms"/>
  </ds:schemaRefs>
</ds:datastoreItem>
</file>

<file path=customXml/itemProps3.xml><?xml version="1.0" encoding="utf-8"?>
<ds:datastoreItem xmlns:ds="http://schemas.openxmlformats.org/officeDocument/2006/customXml" ds:itemID="{378338F7-1EED-4A1B-8D5D-2FD468AC3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21f7a-5c23-465e-9456-167c464d9d38"/>
    <ds:schemaRef ds:uri="914b8805-347d-4649-b025-7bc68f6e7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 Instructions on how to change SCP2 to SCP3</dc:title>
  <dc:subject>
  </dc:subject>
  <dc:creator>Sam Walker</dc:creator>
  <cp:keywords>
  </cp:keywords>
  <dc:description>
  </dc:description>
  <cp:lastModifiedBy>Sam Walker</cp:lastModifiedBy>
  <cp:revision>2</cp:revision>
  <dcterms:created xsi:type="dcterms:W3CDTF">2025-09-16T12:30:00Z</dcterms:created>
  <dcterms:modified xsi:type="dcterms:W3CDTF">2025-09-16T12:31:43Z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0x010100F17F14F15A7C6E4E94B433EBEA75847E</vt:lpwstr>
  </property>
  <property fmtid="{D5CDD505-2E9C-101B-9397-08002B2CF9AE}" pid="3" name="MediaServiceImageTags">
    <vt:lpwstr/>
  </property>
</Properties>
</file>