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93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2"/>
        <w:gridCol w:w="4350"/>
      </w:tblGrid>
      <w:tr w:rsidRPr="005F3D32" w:rsidR="002238AA" w:rsidTr="00B2421F" w14:paraId="6520F01C" w14:textId="77777777">
        <w:tc>
          <w:tcPr>
            <w:tcW w:w="4382" w:type="dxa"/>
            <w:shd w:val="clear" w:color="auto" w:fill="808080" w:themeFill="background1" w:themeFillShade="80"/>
          </w:tcPr>
          <w:p w:rsidRPr="005073CA" w:rsidR="002238AA" w:rsidP="008262B7" w:rsidRDefault="002238AA" w14:paraId="55909E8F" w14:textId="77777777">
            <w:pPr>
              <w:spacing w:line="360" w:lineRule="auto"/>
              <w:rPr>
                <w:b/>
                <w:bCs/>
                <w:color w:val="FFFFFF" w:themeColor="background1"/>
              </w:rPr>
            </w:pPr>
            <w:r w:rsidRPr="005073CA">
              <w:rPr>
                <w:b/>
                <w:bCs/>
                <w:color w:val="FFFFFF" w:themeColor="background1"/>
              </w:rPr>
              <w:t>Date of last approval:</w:t>
            </w:r>
          </w:p>
        </w:tc>
        <w:tc>
          <w:tcPr>
            <w:tcW w:w="4350" w:type="dxa"/>
            <w:shd w:val="clear" w:color="auto" w:fill="D9D9D9" w:themeFill="background1" w:themeFillShade="D9"/>
          </w:tcPr>
          <w:p w:rsidRPr="005F3D32" w:rsidR="002238AA" w:rsidP="002238AA" w:rsidRDefault="00FC29B8" w14:paraId="281FC04C" w14:textId="07F0DB38">
            <w:r>
              <w:t>XX/XX/XXXX</w:t>
            </w:r>
          </w:p>
        </w:tc>
      </w:tr>
      <w:tr w:rsidRPr="005F3D32" w:rsidR="002238AA" w:rsidTr="00B2421F" w14:paraId="148D42C2" w14:textId="77777777">
        <w:tc>
          <w:tcPr>
            <w:tcW w:w="4382" w:type="dxa"/>
            <w:shd w:val="clear" w:color="auto" w:fill="808080" w:themeFill="background1" w:themeFillShade="80"/>
          </w:tcPr>
          <w:p w:rsidRPr="005073CA" w:rsidR="002238AA" w:rsidP="008262B7" w:rsidRDefault="002238AA" w14:paraId="3BA84D78" w14:textId="77777777">
            <w:pPr>
              <w:spacing w:line="360" w:lineRule="auto"/>
              <w:rPr>
                <w:b/>
                <w:bCs/>
                <w:color w:val="FFFFFF" w:themeColor="background1"/>
              </w:rPr>
            </w:pPr>
            <w:r w:rsidRPr="005073CA">
              <w:rPr>
                <w:b/>
                <w:bCs/>
                <w:color w:val="FFFFFF" w:themeColor="background1"/>
              </w:rPr>
              <w:t>Last approved by:</w:t>
            </w:r>
          </w:p>
        </w:tc>
        <w:tc>
          <w:tcPr>
            <w:tcW w:w="4350" w:type="dxa"/>
            <w:shd w:val="clear" w:color="auto" w:fill="D9D9D9" w:themeFill="background1" w:themeFillShade="D9"/>
          </w:tcPr>
          <w:p w:rsidRPr="005F3D32" w:rsidR="002238AA" w:rsidP="002238AA" w:rsidRDefault="002238AA" w14:paraId="42B0D2A1" w14:textId="77777777"/>
        </w:tc>
      </w:tr>
      <w:tr w:rsidRPr="005F3D32" w:rsidR="002238AA" w:rsidTr="00B2421F" w14:paraId="164A9CFC" w14:textId="77777777">
        <w:tc>
          <w:tcPr>
            <w:tcW w:w="4382" w:type="dxa"/>
            <w:shd w:val="clear" w:color="auto" w:fill="808080" w:themeFill="background1" w:themeFillShade="80"/>
          </w:tcPr>
          <w:p w:rsidRPr="005073CA" w:rsidR="002238AA" w:rsidP="008262B7" w:rsidRDefault="002238AA" w14:paraId="0A46BEE8" w14:textId="77777777">
            <w:pPr>
              <w:spacing w:line="360" w:lineRule="auto"/>
              <w:rPr>
                <w:b/>
                <w:bCs/>
                <w:color w:val="FFFFFF" w:themeColor="background1"/>
              </w:rPr>
            </w:pPr>
            <w:r w:rsidRPr="005073CA">
              <w:rPr>
                <w:b/>
                <w:bCs/>
                <w:color w:val="FFFFFF" w:themeColor="background1"/>
              </w:rPr>
              <w:t>Next review due:</w:t>
            </w:r>
          </w:p>
        </w:tc>
        <w:tc>
          <w:tcPr>
            <w:tcW w:w="4350" w:type="dxa"/>
            <w:shd w:val="clear" w:color="auto" w:fill="D9D9D9" w:themeFill="background1" w:themeFillShade="D9"/>
          </w:tcPr>
          <w:p w:rsidRPr="005F3D32" w:rsidR="002238AA" w:rsidP="002238AA" w:rsidRDefault="00FC29B8" w14:paraId="5716871F" w14:textId="180C1BBF">
            <w:r>
              <w:t>XX/XX/XXXX</w:t>
            </w:r>
          </w:p>
        </w:tc>
      </w:tr>
    </w:tbl>
    <w:p w:rsidR="00447162" w:rsidP="00E7795D" w:rsidRDefault="005F2C39" w14:paraId="4D76FB7A" w14:textId="18265771">
      <w:pPr>
        <w:tabs>
          <w:tab w:val="left" w:pos="6663"/>
        </w:tabs>
        <w:jc w:val="center"/>
      </w:pPr>
      <w:r>
        <w:rPr>
          <w:noProof/>
        </w:rPr>
        <w:drawing>
          <wp:inline distT="0" distB="0" distL="0" distR="0" wp14:anchorId="6BF978E5" wp14:editId="5C9FE5B9">
            <wp:extent cx="34671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7100" cy="781050"/>
                    </a:xfrm>
                    <a:prstGeom prst="rect">
                      <a:avLst/>
                    </a:prstGeom>
                  </pic:spPr>
                </pic:pic>
              </a:graphicData>
            </a:graphic>
          </wp:inline>
        </w:drawing>
      </w:r>
    </w:p>
    <w:p w:rsidR="006C3C3C" w:rsidP="006C3C3C" w:rsidRDefault="00B2421F" w14:paraId="07AAD3F7" w14:textId="6879B84B">
      <w:pPr>
        <w:jc w:val="center"/>
        <w:rPr>
          <w:rFonts w:ascii="Arial" w:hAnsi="Arial" w:cs="Arial"/>
          <w:b/>
          <w:bCs/>
          <w:sz w:val="36"/>
          <w:szCs w:val="36"/>
        </w:rPr>
      </w:pPr>
      <w:r w:rsidRPr="00447162">
        <w:rPr>
          <w:rFonts w:ascii="Arial" w:hAnsi="Arial" w:cs="Arial"/>
          <w:b/>
          <w:bCs/>
          <w:sz w:val="36"/>
          <w:szCs w:val="36"/>
        </w:rPr>
        <w:t>Manual of Mode</w:t>
      </w:r>
      <w:r w:rsidRPr="00447162" w:rsidR="00447162">
        <w:rPr>
          <w:rFonts w:ascii="Arial" w:hAnsi="Arial" w:cs="Arial"/>
          <w:b/>
          <w:bCs/>
          <w:sz w:val="36"/>
          <w:szCs w:val="36"/>
        </w:rPr>
        <w:t>l Internal Financial Procedures for Schools</w:t>
      </w:r>
    </w:p>
    <w:p w:rsidRPr="00FA17C2" w:rsidR="009F420C" w:rsidP="006C3C3C" w:rsidRDefault="009F420C" w14:paraId="1099C1D4" w14:textId="5D59C3A8">
      <w:pPr>
        <w:jc w:val="center"/>
        <w:rPr>
          <w:rFonts w:ascii="Arial" w:hAnsi="Arial" w:cs="Arial"/>
          <w:b/>
          <w:bCs/>
        </w:rPr>
      </w:pPr>
    </w:p>
    <w:p w:rsidRPr="00E7795D" w:rsidR="00D81ED9" w:rsidP="00D81ED9" w:rsidRDefault="007A5C99" w14:paraId="26566BE0" w14:textId="65946B4A">
      <w:pPr>
        <w:jc w:val="center"/>
        <w:rPr>
          <w:rFonts w:ascii="Arial" w:hAnsi="Arial" w:cs="Arial"/>
          <w:b/>
          <w:bCs/>
          <w:i/>
          <w:iCs/>
          <w:sz w:val="36"/>
          <w:szCs w:val="36"/>
        </w:rPr>
      </w:pPr>
      <w:r>
        <w:rPr>
          <w:rFonts w:ascii="Arial" w:hAnsi="Arial" w:cs="Arial"/>
          <w:b/>
          <w:bCs/>
          <w:sz w:val="36"/>
          <w:szCs w:val="36"/>
        </w:rPr>
        <w:t xml:space="preserve">As </w:t>
      </w:r>
      <w:r w:rsidR="00F14B75">
        <w:rPr>
          <w:rFonts w:ascii="Arial" w:hAnsi="Arial" w:cs="Arial"/>
          <w:b/>
          <w:bCs/>
          <w:sz w:val="36"/>
          <w:szCs w:val="36"/>
        </w:rPr>
        <w:t xml:space="preserve">adopted by </w:t>
      </w:r>
      <w:r w:rsidRPr="00D81ED9" w:rsidR="00237D04">
        <w:rPr>
          <w:rFonts w:ascii="Arial" w:hAnsi="Arial" w:cs="Arial"/>
          <w:b/>
          <w:bCs/>
          <w:i/>
          <w:iCs/>
          <w:sz w:val="36"/>
          <w:szCs w:val="36"/>
        </w:rPr>
        <w:t>[school name]</w:t>
      </w:r>
    </w:p>
    <w:p w:rsidR="00D81ED9" w:rsidP="00FA17C2" w:rsidRDefault="00D81ED9" w14:paraId="6BF5BB9F" w14:textId="3320C6D3">
      <w:pPr>
        <w:pStyle w:val="ListParagraph"/>
        <w:ind w:left="1985"/>
        <w:rPr>
          <w:rFonts w:cstheme="minorHAnsi"/>
          <w:sz w:val="24"/>
          <w:szCs w:val="24"/>
        </w:rPr>
      </w:pPr>
      <w:r>
        <w:rPr>
          <w:rFonts w:cstheme="minorHAnsi"/>
          <w:sz w:val="24"/>
          <w:szCs w:val="24"/>
        </w:rPr>
        <w:t>This manual contains</w:t>
      </w:r>
      <w:r w:rsidR="009361F6">
        <w:rPr>
          <w:rFonts w:cstheme="minorHAnsi"/>
          <w:sz w:val="24"/>
          <w:szCs w:val="24"/>
        </w:rPr>
        <w:t xml:space="preserve"> model versions of</w:t>
      </w:r>
      <w:r>
        <w:rPr>
          <w:rFonts w:cstheme="minorHAnsi"/>
          <w:sz w:val="24"/>
          <w:szCs w:val="24"/>
        </w:rPr>
        <w:t>:</w:t>
      </w:r>
    </w:p>
    <w:p w:rsidR="00F3522F" w:rsidP="00FA17C2" w:rsidRDefault="00F3522F" w14:paraId="78EA943E" w14:textId="443D8DA4">
      <w:pPr>
        <w:pStyle w:val="ListParagraph"/>
        <w:numPr>
          <w:ilvl w:val="0"/>
          <w:numId w:val="31"/>
        </w:numPr>
        <w:ind w:left="2410"/>
        <w:rPr>
          <w:rFonts w:cstheme="minorHAnsi"/>
          <w:sz w:val="24"/>
          <w:szCs w:val="24"/>
        </w:rPr>
      </w:pPr>
      <w:r>
        <w:rPr>
          <w:rFonts w:cstheme="minorHAnsi"/>
          <w:sz w:val="24"/>
          <w:szCs w:val="24"/>
        </w:rPr>
        <w:t>Purchasing Procedures</w:t>
      </w:r>
    </w:p>
    <w:p w:rsidR="00F3522F" w:rsidP="00FA17C2" w:rsidRDefault="00F3522F" w14:paraId="5A460356" w14:textId="4DC9825D">
      <w:pPr>
        <w:pStyle w:val="ListParagraph"/>
        <w:numPr>
          <w:ilvl w:val="0"/>
          <w:numId w:val="31"/>
        </w:numPr>
        <w:ind w:left="2410"/>
        <w:rPr>
          <w:rFonts w:cstheme="minorHAnsi"/>
          <w:sz w:val="24"/>
          <w:szCs w:val="24"/>
        </w:rPr>
      </w:pPr>
      <w:r>
        <w:rPr>
          <w:rFonts w:cstheme="minorHAnsi"/>
          <w:sz w:val="24"/>
          <w:szCs w:val="24"/>
        </w:rPr>
        <w:t>Payroll Procedures</w:t>
      </w:r>
    </w:p>
    <w:p w:rsidR="00F3522F" w:rsidP="00FA17C2" w:rsidRDefault="00F3522F" w14:paraId="4AFADAF9" w14:textId="7558BB26">
      <w:pPr>
        <w:pStyle w:val="ListParagraph"/>
        <w:numPr>
          <w:ilvl w:val="0"/>
          <w:numId w:val="31"/>
        </w:numPr>
        <w:ind w:left="2410"/>
        <w:rPr>
          <w:rFonts w:cstheme="minorHAnsi"/>
          <w:sz w:val="24"/>
          <w:szCs w:val="24"/>
        </w:rPr>
      </w:pPr>
      <w:r>
        <w:rPr>
          <w:rFonts w:cstheme="minorHAnsi"/>
          <w:sz w:val="24"/>
          <w:szCs w:val="24"/>
        </w:rPr>
        <w:t>Procedures for Collecting and Banking Cash</w:t>
      </w:r>
    </w:p>
    <w:p w:rsidR="00C84969" w:rsidP="00C84969" w:rsidRDefault="00DE599A" w14:paraId="054EC04E" w14:textId="7296C2B6">
      <w:pPr>
        <w:pStyle w:val="ListParagraph"/>
        <w:numPr>
          <w:ilvl w:val="0"/>
          <w:numId w:val="31"/>
        </w:numPr>
        <w:ind w:left="2410"/>
        <w:rPr>
          <w:rFonts w:cstheme="minorHAnsi"/>
          <w:sz w:val="24"/>
          <w:szCs w:val="24"/>
        </w:rPr>
      </w:pPr>
      <w:r>
        <w:rPr>
          <w:rFonts w:cstheme="minorHAnsi"/>
          <w:sz w:val="24"/>
          <w:szCs w:val="24"/>
        </w:rPr>
        <w:t>Income Collection and Debt Recovery Procedures</w:t>
      </w:r>
    </w:p>
    <w:p w:rsidRPr="00970310" w:rsidR="00C84969" w:rsidP="00C84969" w:rsidRDefault="00C84969" w14:paraId="1CB8C4AB" w14:textId="77777777">
      <w:pPr>
        <w:pStyle w:val="ListParagraph"/>
        <w:ind w:left="2410"/>
        <w:rPr>
          <w:rFonts w:cstheme="minorHAnsi"/>
          <w:sz w:val="10"/>
          <w:szCs w:val="10"/>
        </w:rPr>
      </w:pPr>
    </w:p>
    <w:p w:rsidR="009361F6" w:rsidP="00AE0A25" w:rsidRDefault="009361F6" w14:paraId="6B650627" w14:textId="0B785496">
      <w:pPr>
        <w:jc w:val="center"/>
        <w:rPr>
          <w:rFonts w:cstheme="minorHAnsi"/>
          <w:sz w:val="24"/>
          <w:szCs w:val="24"/>
        </w:rPr>
      </w:pPr>
      <w:r>
        <w:rPr>
          <w:rFonts w:cstheme="minorHAnsi"/>
          <w:sz w:val="24"/>
          <w:szCs w:val="24"/>
        </w:rPr>
        <w:t xml:space="preserve">Which </w:t>
      </w:r>
      <w:r w:rsidR="00250B18">
        <w:rPr>
          <w:rFonts w:cstheme="minorHAnsi"/>
          <w:sz w:val="24"/>
          <w:szCs w:val="24"/>
        </w:rPr>
        <w:t>have been formulated</w:t>
      </w:r>
      <w:r w:rsidR="00DD5B75">
        <w:rPr>
          <w:rFonts w:cstheme="minorHAnsi"/>
          <w:sz w:val="24"/>
          <w:szCs w:val="24"/>
        </w:rPr>
        <w:t xml:space="preserve"> to</w:t>
      </w:r>
      <w:r w:rsidR="00250B18">
        <w:rPr>
          <w:rFonts w:cstheme="minorHAnsi"/>
          <w:sz w:val="24"/>
          <w:szCs w:val="24"/>
        </w:rPr>
        <w:t xml:space="preserve"> </w:t>
      </w:r>
      <w:r w:rsidR="00DA261C">
        <w:rPr>
          <w:rFonts w:cstheme="minorHAnsi"/>
          <w:sz w:val="24"/>
          <w:szCs w:val="24"/>
        </w:rPr>
        <w:t>include</w:t>
      </w:r>
      <w:r w:rsidR="00250B18">
        <w:rPr>
          <w:rFonts w:cstheme="minorHAnsi"/>
          <w:sz w:val="24"/>
          <w:szCs w:val="24"/>
        </w:rPr>
        <w:t xml:space="preserve"> </w:t>
      </w:r>
      <w:r w:rsidR="00DA261C">
        <w:rPr>
          <w:rFonts w:cstheme="minorHAnsi"/>
          <w:sz w:val="24"/>
          <w:szCs w:val="24"/>
        </w:rPr>
        <w:t xml:space="preserve">proportionate and effective </w:t>
      </w:r>
      <w:r w:rsidR="000E735D">
        <w:rPr>
          <w:rFonts w:cstheme="minorHAnsi"/>
          <w:sz w:val="24"/>
          <w:szCs w:val="24"/>
        </w:rPr>
        <w:t xml:space="preserve">controls to </w:t>
      </w:r>
      <w:r w:rsidR="00C87D4B">
        <w:rPr>
          <w:rFonts w:cstheme="minorHAnsi"/>
          <w:sz w:val="24"/>
          <w:szCs w:val="24"/>
        </w:rPr>
        <w:t>ensure the security of schools</w:t>
      </w:r>
      <w:r w:rsidR="00DD5B75">
        <w:rPr>
          <w:rFonts w:cstheme="minorHAnsi"/>
          <w:sz w:val="24"/>
          <w:szCs w:val="24"/>
        </w:rPr>
        <w:t>’</w:t>
      </w:r>
      <w:r w:rsidR="00C87D4B">
        <w:rPr>
          <w:rFonts w:cstheme="minorHAnsi"/>
          <w:sz w:val="24"/>
          <w:szCs w:val="24"/>
        </w:rPr>
        <w:t xml:space="preserve"> finances </w:t>
      </w:r>
      <w:r w:rsidR="00DA261C">
        <w:rPr>
          <w:rFonts w:cstheme="minorHAnsi"/>
          <w:sz w:val="24"/>
          <w:szCs w:val="24"/>
        </w:rPr>
        <w:t xml:space="preserve">from </w:t>
      </w:r>
      <w:r w:rsidR="00212061">
        <w:rPr>
          <w:rFonts w:cstheme="minorHAnsi"/>
          <w:sz w:val="24"/>
          <w:szCs w:val="24"/>
        </w:rPr>
        <w:t>wastage, loss, theft and frau</w:t>
      </w:r>
      <w:r w:rsidR="00F21C54">
        <w:rPr>
          <w:rFonts w:cstheme="minorHAnsi"/>
          <w:sz w:val="24"/>
          <w:szCs w:val="24"/>
        </w:rPr>
        <w:t>d as far as possible.</w:t>
      </w:r>
      <w:r w:rsidR="00E12FC1">
        <w:rPr>
          <w:rFonts w:cstheme="minorHAnsi"/>
          <w:sz w:val="24"/>
          <w:szCs w:val="24"/>
        </w:rPr>
        <w:t xml:space="preserve"> The procedures </w:t>
      </w:r>
      <w:r w:rsidR="009B4C62">
        <w:rPr>
          <w:rFonts w:cstheme="minorHAnsi"/>
          <w:sz w:val="24"/>
          <w:szCs w:val="24"/>
        </w:rPr>
        <w:t>outline</w:t>
      </w:r>
      <w:r w:rsidR="00E12FC1">
        <w:rPr>
          <w:rFonts w:cstheme="minorHAnsi"/>
          <w:sz w:val="24"/>
          <w:szCs w:val="24"/>
        </w:rPr>
        <w:t xml:space="preserve"> physical controls, separation</w:t>
      </w:r>
      <w:r w:rsidR="00653C31">
        <w:rPr>
          <w:rFonts w:cstheme="minorHAnsi"/>
          <w:sz w:val="24"/>
          <w:szCs w:val="24"/>
        </w:rPr>
        <w:t>s</w:t>
      </w:r>
      <w:r w:rsidR="00E12FC1">
        <w:rPr>
          <w:rFonts w:cstheme="minorHAnsi"/>
          <w:sz w:val="24"/>
          <w:szCs w:val="24"/>
        </w:rPr>
        <w:t xml:space="preserve"> of duties,</w:t>
      </w:r>
      <w:r w:rsidR="00653C31">
        <w:rPr>
          <w:rFonts w:cstheme="minorHAnsi"/>
          <w:sz w:val="24"/>
          <w:szCs w:val="24"/>
        </w:rPr>
        <w:t xml:space="preserve"> </w:t>
      </w:r>
      <w:r w:rsidR="00E12FC1">
        <w:rPr>
          <w:rFonts w:cstheme="minorHAnsi"/>
          <w:sz w:val="24"/>
          <w:szCs w:val="24"/>
        </w:rPr>
        <w:t>approval limits</w:t>
      </w:r>
      <w:r w:rsidR="00E96F2B">
        <w:rPr>
          <w:rFonts w:cstheme="minorHAnsi"/>
          <w:sz w:val="24"/>
          <w:szCs w:val="24"/>
        </w:rPr>
        <w:t>,</w:t>
      </w:r>
      <w:r w:rsidR="00E12FC1">
        <w:rPr>
          <w:rFonts w:cstheme="minorHAnsi"/>
          <w:sz w:val="24"/>
          <w:szCs w:val="24"/>
        </w:rPr>
        <w:t xml:space="preserve"> and </w:t>
      </w:r>
      <w:r w:rsidR="003E0753">
        <w:rPr>
          <w:rFonts w:cstheme="minorHAnsi"/>
          <w:sz w:val="24"/>
          <w:szCs w:val="24"/>
        </w:rPr>
        <w:t xml:space="preserve">auditable trails of evidence which must be maintained and adhered to </w:t>
      </w:r>
      <w:proofErr w:type="gramStart"/>
      <w:r w:rsidR="003E0753">
        <w:rPr>
          <w:rFonts w:cstheme="minorHAnsi"/>
          <w:sz w:val="24"/>
          <w:szCs w:val="24"/>
        </w:rPr>
        <w:t>in order to</w:t>
      </w:r>
      <w:proofErr w:type="gramEnd"/>
      <w:r w:rsidR="003E0753">
        <w:rPr>
          <w:rFonts w:cstheme="minorHAnsi"/>
          <w:sz w:val="24"/>
          <w:szCs w:val="24"/>
        </w:rPr>
        <w:t xml:space="preserve"> prevent unnecessary loss of </w:t>
      </w:r>
      <w:r w:rsidR="00414641">
        <w:rPr>
          <w:rFonts w:cstheme="minorHAnsi"/>
          <w:sz w:val="24"/>
          <w:szCs w:val="24"/>
        </w:rPr>
        <w:t>public funds.</w:t>
      </w:r>
    </w:p>
    <w:p w:rsidR="005F2C39" w:rsidP="00AE0A25" w:rsidRDefault="005F2C39" w14:paraId="2251C05B" w14:textId="1ECA5394">
      <w:pPr>
        <w:jc w:val="center"/>
        <w:rPr>
          <w:rFonts w:cstheme="minorHAnsi"/>
          <w:sz w:val="24"/>
          <w:szCs w:val="24"/>
        </w:rPr>
      </w:pPr>
      <w:r>
        <w:rPr>
          <w:rFonts w:cstheme="minorHAnsi"/>
          <w:sz w:val="24"/>
          <w:szCs w:val="24"/>
        </w:rPr>
        <w:t xml:space="preserve">Adopting all or part of these model procedures is not mandatory. All schools must have their own internal financial procedures in addition to the guidance provided to schools by </w:t>
      </w:r>
      <w:r w:rsidR="00D96705">
        <w:rPr>
          <w:rFonts w:cstheme="minorHAnsi"/>
          <w:sz w:val="24"/>
          <w:szCs w:val="24"/>
        </w:rPr>
        <w:t>Cambridgeshire County Council (</w:t>
      </w:r>
      <w:r>
        <w:rPr>
          <w:rFonts w:cstheme="minorHAnsi"/>
          <w:sz w:val="24"/>
          <w:szCs w:val="24"/>
        </w:rPr>
        <w:t>CCC</w:t>
      </w:r>
      <w:r w:rsidR="00D96705">
        <w:rPr>
          <w:rFonts w:cstheme="minorHAnsi"/>
          <w:sz w:val="24"/>
          <w:szCs w:val="24"/>
        </w:rPr>
        <w:t>)</w:t>
      </w:r>
      <w:r>
        <w:rPr>
          <w:rFonts w:cstheme="minorHAnsi"/>
          <w:sz w:val="24"/>
          <w:szCs w:val="24"/>
        </w:rPr>
        <w:t xml:space="preserve">. Therefore, schools are welcome to build on the guidelines included in this manual and adopt </w:t>
      </w:r>
      <w:r w:rsidR="00E7795D">
        <w:rPr>
          <w:rFonts w:cstheme="minorHAnsi"/>
          <w:sz w:val="24"/>
          <w:szCs w:val="24"/>
        </w:rPr>
        <w:t>all or part of it into their internal financial procedures as they see fit.</w:t>
      </w:r>
      <w:r>
        <w:rPr>
          <w:rFonts w:cstheme="minorHAnsi"/>
          <w:sz w:val="24"/>
          <w:szCs w:val="24"/>
        </w:rPr>
        <w:t xml:space="preserve"> </w:t>
      </w:r>
    </w:p>
    <w:p w:rsidRPr="009361F6" w:rsidR="00FC29B8" w:rsidP="00AE0A25" w:rsidRDefault="00C828EA" w14:paraId="13371CAA" w14:textId="4738F447">
      <w:pPr>
        <w:jc w:val="center"/>
        <w:rPr>
          <w:rFonts w:cstheme="minorHAnsi"/>
          <w:sz w:val="24"/>
          <w:szCs w:val="24"/>
        </w:rPr>
      </w:pPr>
      <w:r>
        <w:rPr>
          <w:rFonts w:cstheme="minorHAnsi"/>
          <w:sz w:val="24"/>
          <w:szCs w:val="24"/>
        </w:rPr>
        <w:t xml:space="preserve">Where </w:t>
      </w:r>
      <w:r w:rsidR="00400F3D">
        <w:rPr>
          <w:rFonts w:cstheme="minorHAnsi"/>
          <w:sz w:val="24"/>
          <w:szCs w:val="24"/>
        </w:rPr>
        <w:t>identified b</w:t>
      </w:r>
      <w:r w:rsidR="00BE5994">
        <w:rPr>
          <w:rFonts w:cstheme="minorHAnsi"/>
          <w:sz w:val="24"/>
          <w:szCs w:val="24"/>
        </w:rPr>
        <w:t xml:space="preserve">y italics, </w:t>
      </w:r>
      <w:r w:rsidR="006B0E41">
        <w:rPr>
          <w:rFonts w:cstheme="minorHAnsi"/>
          <w:sz w:val="24"/>
          <w:szCs w:val="24"/>
        </w:rPr>
        <w:t>some</w:t>
      </w:r>
      <w:r w:rsidR="00D07E27">
        <w:rPr>
          <w:rFonts w:cstheme="minorHAnsi"/>
          <w:sz w:val="24"/>
          <w:szCs w:val="24"/>
        </w:rPr>
        <w:t xml:space="preserve"> roles and</w:t>
      </w:r>
      <w:r w:rsidR="006B0E41">
        <w:rPr>
          <w:rFonts w:cstheme="minorHAnsi"/>
          <w:sz w:val="24"/>
          <w:szCs w:val="24"/>
        </w:rPr>
        <w:t xml:space="preserve"> responsibilities in th</w:t>
      </w:r>
      <w:r w:rsidR="00D07E27">
        <w:rPr>
          <w:rFonts w:cstheme="minorHAnsi"/>
          <w:sz w:val="24"/>
          <w:szCs w:val="24"/>
        </w:rPr>
        <w:t xml:space="preserve">is manual </w:t>
      </w:r>
      <w:r w:rsidR="006B0E41">
        <w:rPr>
          <w:rFonts w:cstheme="minorHAnsi"/>
          <w:sz w:val="24"/>
          <w:szCs w:val="24"/>
        </w:rPr>
        <w:t>need to be assigned</w:t>
      </w:r>
      <w:r w:rsidR="00D07E27">
        <w:rPr>
          <w:rFonts w:cstheme="minorHAnsi"/>
          <w:sz w:val="24"/>
          <w:szCs w:val="24"/>
        </w:rPr>
        <w:t xml:space="preserve"> and filled-in</w:t>
      </w:r>
      <w:r w:rsidR="00AE0A25">
        <w:rPr>
          <w:rFonts w:cstheme="minorHAnsi"/>
          <w:sz w:val="24"/>
          <w:szCs w:val="24"/>
        </w:rPr>
        <w:t>,</w:t>
      </w:r>
      <w:r w:rsidR="006B0E41">
        <w:rPr>
          <w:rFonts w:cstheme="minorHAnsi"/>
          <w:sz w:val="24"/>
          <w:szCs w:val="24"/>
        </w:rPr>
        <w:t xml:space="preserve"> in line with your school’s current/desired practice</w:t>
      </w:r>
      <w:r w:rsidR="00AE0A25">
        <w:rPr>
          <w:rFonts w:cstheme="minorHAnsi"/>
          <w:sz w:val="24"/>
          <w:szCs w:val="24"/>
        </w:rPr>
        <w:t>. This must be done</w:t>
      </w:r>
      <w:r w:rsidR="00D07E27">
        <w:rPr>
          <w:rFonts w:cstheme="minorHAnsi"/>
          <w:sz w:val="24"/>
          <w:szCs w:val="24"/>
        </w:rPr>
        <w:t xml:space="preserve"> before these procedures are ratified.</w:t>
      </w:r>
    </w:p>
    <w:p w:rsidRPr="00E7795D" w:rsidR="0008034E" w:rsidP="00E7795D" w:rsidRDefault="005358D4" w14:paraId="70674391" w14:textId="09F1F683">
      <w:pPr>
        <w:pStyle w:val="ListParagraph"/>
        <w:ind w:left="0"/>
        <w:jc w:val="center"/>
        <w:rPr>
          <w:rFonts w:cstheme="minorHAnsi"/>
          <w:sz w:val="24"/>
          <w:szCs w:val="24"/>
        </w:rPr>
      </w:pPr>
      <w:r>
        <w:rPr>
          <w:rFonts w:cstheme="minorHAnsi"/>
          <w:sz w:val="24"/>
          <w:szCs w:val="24"/>
        </w:rPr>
        <w:t xml:space="preserve">A </w:t>
      </w:r>
      <w:r w:rsidR="006A5DC2">
        <w:rPr>
          <w:rFonts w:cstheme="minorHAnsi"/>
          <w:sz w:val="24"/>
          <w:szCs w:val="24"/>
        </w:rPr>
        <w:t>m</w:t>
      </w:r>
      <w:r>
        <w:rPr>
          <w:rFonts w:cstheme="minorHAnsi"/>
          <w:sz w:val="24"/>
          <w:szCs w:val="24"/>
        </w:rPr>
        <w:t xml:space="preserve">odel Scheme of Financial Delegation is available separately to this document, </w:t>
      </w:r>
      <w:r w:rsidR="00D81256">
        <w:rPr>
          <w:rFonts w:cstheme="minorHAnsi"/>
          <w:sz w:val="24"/>
          <w:szCs w:val="24"/>
        </w:rPr>
        <w:t>which can only be approved by the full Governing Body. Approv</w:t>
      </w:r>
      <w:r w:rsidR="00F00CBE">
        <w:rPr>
          <w:rFonts w:cstheme="minorHAnsi"/>
          <w:sz w:val="24"/>
          <w:szCs w:val="24"/>
        </w:rPr>
        <w:t>al of</w:t>
      </w:r>
      <w:r w:rsidR="00D81256">
        <w:rPr>
          <w:rFonts w:cstheme="minorHAnsi"/>
          <w:sz w:val="24"/>
          <w:szCs w:val="24"/>
        </w:rPr>
        <w:t xml:space="preserve"> the policies in this manual </w:t>
      </w:r>
      <w:r w:rsidR="00045B23">
        <w:rPr>
          <w:rFonts w:cstheme="minorHAnsi"/>
          <w:sz w:val="24"/>
          <w:szCs w:val="24"/>
        </w:rPr>
        <w:t xml:space="preserve">can be delegated </w:t>
      </w:r>
      <w:r w:rsidR="00FC29B8">
        <w:rPr>
          <w:rFonts w:cstheme="minorHAnsi"/>
          <w:sz w:val="24"/>
          <w:szCs w:val="24"/>
        </w:rPr>
        <w:t>as per</w:t>
      </w:r>
      <w:r w:rsidR="00045B23">
        <w:rPr>
          <w:rFonts w:cstheme="minorHAnsi"/>
          <w:sz w:val="24"/>
          <w:szCs w:val="24"/>
        </w:rPr>
        <w:t xml:space="preserve"> your Scheme of Financial Delegation</w:t>
      </w:r>
      <w:r w:rsidR="00F21C54">
        <w:rPr>
          <w:rFonts w:cstheme="minorHAnsi"/>
          <w:sz w:val="24"/>
          <w:szCs w:val="24"/>
        </w:rPr>
        <w:t>.</w:t>
      </w:r>
      <w:r w:rsidR="00FC29B8">
        <w:rPr>
          <w:rFonts w:cstheme="minorHAnsi"/>
          <w:sz w:val="24"/>
          <w:szCs w:val="24"/>
        </w:rPr>
        <w:t xml:space="preserve"> This</w:t>
      </w:r>
      <w:r w:rsidR="00E12FC1">
        <w:rPr>
          <w:rFonts w:cstheme="minorHAnsi"/>
          <w:sz w:val="24"/>
          <w:szCs w:val="24"/>
        </w:rPr>
        <w:t xml:space="preserve"> manual and your Scheme of Financial Delegation should be reviewed on an annual basis.</w:t>
      </w:r>
      <w:r w:rsidRPr="006C3C3C" w:rsidR="0008034E">
        <w:rPr>
          <w:rFonts w:ascii="Arial" w:hAnsi="Arial" w:cs="Arial"/>
          <w:b/>
          <w:bCs/>
        </w:rPr>
        <w:br w:type="page"/>
      </w:r>
    </w:p>
    <w:sdt>
      <w:sdtPr>
        <w:rPr>
          <w:rFonts w:ascii="Arial" w:hAnsi="Arial" w:cs="Arial" w:eastAsiaTheme="minorEastAsia"/>
          <w:color w:val="auto"/>
          <w:sz w:val="22"/>
          <w:szCs w:val="22"/>
        </w:rPr>
        <w:id w:val="429318334"/>
        <w:docPartObj>
          <w:docPartGallery w:val="Table of Contents"/>
          <w:docPartUnique/>
        </w:docPartObj>
      </w:sdtPr>
      <w:sdtEndPr/>
      <w:sdtContent>
        <w:p w:rsidR="00DB7788" w:rsidP="00D93644" w:rsidRDefault="00DB7788" w14:paraId="6E963D48" w14:textId="55A347CA">
          <w:pPr>
            <w:pStyle w:val="TOCHeading"/>
            <w:spacing w:after="240"/>
            <w:rPr>
              <w:rFonts w:ascii="Arial" w:hAnsi="Arial" w:cs="Arial"/>
              <w:i/>
              <w:iCs/>
              <w:color w:val="000000" w:themeColor="text1"/>
              <w:sz w:val="20"/>
              <w:szCs w:val="20"/>
            </w:rPr>
          </w:pPr>
          <w:r w:rsidRPr="00C85AF7">
            <w:rPr>
              <w:rFonts w:ascii="Arial" w:hAnsi="Arial" w:cs="Arial"/>
              <w:b/>
              <w:bCs/>
              <w:color w:val="000000" w:themeColor="text1"/>
            </w:rPr>
            <w:t>Table of Contents</w:t>
          </w:r>
          <w:r w:rsidR="00890A2A">
            <w:rPr>
              <w:rFonts w:ascii="Arial" w:hAnsi="Arial" w:cs="Arial"/>
              <w:b/>
              <w:bCs/>
              <w:color w:val="000000" w:themeColor="text1"/>
            </w:rPr>
            <w:t xml:space="preserve"> </w:t>
          </w:r>
          <w:r w:rsidRPr="00D93644" w:rsidR="00890A2A">
            <w:rPr>
              <w:rFonts w:ascii="Arial" w:hAnsi="Arial" w:cs="Arial"/>
              <w:i/>
              <w:iCs/>
              <w:color w:val="000000" w:themeColor="text1"/>
              <w:sz w:val="20"/>
              <w:szCs w:val="20"/>
            </w:rPr>
            <w:t>(page numbers will need checking after amendments</w:t>
          </w:r>
          <w:r w:rsidRPr="00D93644" w:rsidR="00A35D70">
            <w:rPr>
              <w:rFonts w:ascii="Arial" w:hAnsi="Arial" w:cs="Arial"/>
              <w:i/>
              <w:iCs/>
              <w:color w:val="000000" w:themeColor="text1"/>
              <w:sz w:val="20"/>
              <w:szCs w:val="20"/>
            </w:rPr>
            <w:t xml:space="preserve"> are made)</w:t>
          </w:r>
        </w:p>
        <w:p w:rsidRPr="007166A9" w:rsidR="00DB7788" w:rsidP="006736EE" w:rsidRDefault="0062179A" w14:paraId="14B9EFEA" w14:textId="43FEA130">
          <w:pPr>
            <w:pStyle w:val="TOC1"/>
            <w:rPr>
              <w:rFonts w:ascii="Arial" w:hAnsi="Arial" w:cs="Arial"/>
            </w:rPr>
          </w:pPr>
          <w:r w:rsidRPr="007166A9">
            <w:rPr>
              <w:rFonts w:ascii="Arial" w:hAnsi="Arial" w:cs="Arial"/>
            </w:rPr>
            <w:t xml:space="preserve">Purchasing </w:t>
          </w:r>
          <w:r w:rsidRPr="007166A9" w:rsidR="00B037D4">
            <w:rPr>
              <w:rFonts w:ascii="Arial" w:hAnsi="Arial" w:cs="Arial"/>
            </w:rPr>
            <w:t>P</w:t>
          </w:r>
          <w:r w:rsidRPr="007166A9">
            <w:rPr>
              <w:rFonts w:ascii="Arial" w:hAnsi="Arial" w:cs="Arial"/>
            </w:rPr>
            <w:t>rocedures</w:t>
          </w:r>
          <w:r w:rsidRPr="007166A9" w:rsidR="00DB7788">
            <w:rPr>
              <w:rFonts w:ascii="Arial" w:hAnsi="Arial" w:cs="Arial"/>
            </w:rPr>
            <w:ptab w:alignment="right" w:relativeTo="margin" w:leader="dot"/>
          </w:r>
          <w:r w:rsidRPr="007166A9">
            <w:rPr>
              <w:rFonts w:ascii="Arial" w:hAnsi="Arial" w:cs="Arial"/>
            </w:rPr>
            <w:t>3</w:t>
          </w:r>
        </w:p>
        <w:p w:rsidRPr="007166A9" w:rsidR="0062179A" w:rsidP="00423CB5" w:rsidRDefault="0062179A" w14:paraId="1B6E8474" w14:textId="448DECC3">
          <w:pPr>
            <w:pStyle w:val="TOC2"/>
            <w:rPr>
              <w:rFonts w:ascii="Arial" w:hAnsi="Arial" w:cs="Arial"/>
            </w:rPr>
          </w:pPr>
          <w:bookmarkStart w:name="_Hlk114124002" w:id="0"/>
          <w:r w:rsidRPr="007166A9">
            <w:rPr>
              <w:rFonts w:ascii="Arial" w:hAnsi="Arial" w:cs="Arial"/>
            </w:rPr>
            <w:t xml:space="preserve">1.1 Foreword </w:t>
          </w:r>
          <w:r w:rsidRPr="007166A9" w:rsidR="00DB7788">
            <w:rPr>
              <w:rFonts w:ascii="Arial" w:hAnsi="Arial" w:cs="Arial"/>
            </w:rPr>
            <w:ptab w:alignment="right" w:relativeTo="margin" w:leader="dot"/>
          </w:r>
          <w:r w:rsidRPr="007166A9">
            <w:rPr>
              <w:rFonts w:ascii="Arial" w:hAnsi="Arial" w:cs="Arial"/>
            </w:rPr>
            <w:t>3</w:t>
          </w:r>
        </w:p>
        <w:p w:rsidRPr="007166A9" w:rsidR="001E631E" w:rsidP="00423CB5" w:rsidRDefault="001E631E" w14:paraId="6621E241" w14:textId="5F8799B8">
          <w:pPr>
            <w:pStyle w:val="TOC2"/>
            <w:rPr>
              <w:rFonts w:ascii="Arial" w:hAnsi="Arial" w:cs="Arial"/>
            </w:rPr>
          </w:pPr>
          <w:r w:rsidRPr="007166A9">
            <w:rPr>
              <w:rFonts w:ascii="Arial" w:hAnsi="Arial" w:cs="Arial"/>
            </w:rPr>
            <w:t>1.2 Raising a Purchase Order</w:t>
          </w:r>
          <w:r w:rsidRPr="007166A9">
            <w:rPr>
              <w:rFonts w:ascii="Arial" w:hAnsi="Arial" w:cs="Arial"/>
            </w:rPr>
            <w:ptab w:alignment="right" w:relativeTo="margin" w:leader="dot"/>
          </w:r>
          <w:r w:rsidRPr="007166A9">
            <w:rPr>
              <w:rFonts w:ascii="Arial" w:hAnsi="Arial" w:cs="Arial"/>
            </w:rPr>
            <w:t>3</w:t>
          </w:r>
        </w:p>
        <w:p w:rsidRPr="007166A9" w:rsidR="001E631E" w:rsidP="00423CB5" w:rsidRDefault="001E631E" w14:paraId="625BCE6F" w14:textId="69A02C62">
          <w:pPr>
            <w:pStyle w:val="TOC2"/>
            <w:rPr>
              <w:rFonts w:ascii="Arial" w:hAnsi="Arial" w:cs="Arial"/>
            </w:rPr>
          </w:pPr>
          <w:r w:rsidRPr="007166A9">
            <w:rPr>
              <w:rFonts w:ascii="Arial" w:hAnsi="Arial" w:cs="Arial"/>
            </w:rPr>
            <w:t>1.3 Approving Orders to be Placed (Including Quotation Requirements)</w:t>
          </w:r>
          <w:r w:rsidRPr="007166A9">
            <w:rPr>
              <w:rFonts w:ascii="Arial" w:hAnsi="Arial" w:cs="Arial"/>
            </w:rPr>
            <w:ptab w:alignment="right" w:relativeTo="margin" w:leader="dot"/>
          </w:r>
          <w:r w:rsidRPr="007166A9">
            <w:rPr>
              <w:rFonts w:ascii="Arial" w:hAnsi="Arial" w:cs="Arial"/>
            </w:rPr>
            <w:t>4</w:t>
          </w:r>
        </w:p>
        <w:p w:rsidRPr="007166A9" w:rsidR="001E631E" w:rsidP="00423CB5" w:rsidRDefault="001E631E" w14:paraId="770B530F" w14:textId="21459BFD">
          <w:pPr>
            <w:pStyle w:val="TOC2"/>
            <w:rPr>
              <w:rFonts w:ascii="Arial" w:hAnsi="Arial" w:cs="Arial"/>
            </w:rPr>
          </w:pPr>
          <w:r w:rsidRPr="007166A9">
            <w:rPr>
              <w:rFonts w:ascii="Arial" w:hAnsi="Arial" w:cs="Arial"/>
            </w:rPr>
            <w:t>1.4 Ordering the Goods or Services</w:t>
          </w:r>
          <w:r w:rsidRPr="007166A9">
            <w:rPr>
              <w:rFonts w:ascii="Arial" w:hAnsi="Arial" w:cs="Arial"/>
            </w:rPr>
            <w:ptab w:alignment="right" w:relativeTo="margin" w:leader="dot"/>
          </w:r>
          <w:r w:rsidRPr="007166A9">
            <w:rPr>
              <w:rFonts w:ascii="Arial" w:hAnsi="Arial" w:cs="Arial"/>
            </w:rPr>
            <w:t>5</w:t>
          </w:r>
        </w:p>
        <w:p w:rsidRPr="007166A9" w:rsidR="001E631E" w:rsidP="00423CB5" w:rsidRDefault="001E631E" w14:paraId="087E6562" w14:textId="2B38926C">
          <w:pPr>
            <w:pStyle w:val="TOC2"/>
            <w:rPr>
              <w:rFonts w:ascii="Arial" w:hAnsi="Arial" w:cs="Arial"/>
            </w:rPr>
          </w:pPr>
          <w:r w:rsidRPr="007166A9">
            <w:rPr>
              <w:rFonts w:ascii="Arial" w:hAnsi="Arial" w:cs="Arial"/>
            </w:rPr>
            <w:t>1.5 Verifying Goods or Services Delivered Before Payment</w:t>
          </w:r>
          <w:r w:rsidRPr="007166A9">
            <w:rPr>
              <w:rFonts w:ascii="Arial" w:hAnsi="Arial" w:cs="Arial"/>
            </w:rPr>
            <w:ptab w:alignment="right" w:relativeTo="margin" w:leader="dot"/>
          </w:r>
          <w:r w:rsidRPr="007166A9">
            <w:rPr>
              <w:rFonts w:ascii="Arial" w:hAnsi="Arial" w:cs="Arial"/>
            </w:rPr>
            <w:t>6</w:t>
          </w:r>
        </w:p>
        <w:p w:rsidRPr="007166A9" w:rsidR="001E631E" w:rsidP="00423CB5" w:rsidRDefault="001E631E" w14:paraId="740408AF" w14:textId="08250D6E">
          <w:pPr>
            <w:pStyle w:val="TOC2"/>
            <w:rPr>
              <w:rFonts w:ascii="Arial" w:hAnsi="Arial" w:cs="Arial"/>
            </w:rPr>
          </w:pPr>
          <w:r w:rsidRPr="007166A9">
            <w:rPr>
              <w:rFonts w:ascii="Arial" w:hAnsi="Arial" w:cs="Arial"/>
            </w:rPr>
            <w:t xml:space="preserve">1.6 Paying </w:t>
          </w:r>
          <w:r w:rsidRPr="007166A9" w:rsidR="00D13471">
            <w:rPr>
              <w:rFonts w:ascii="Arial" w:hAnsi="Arial" w:cs="Arial"/>
            </w:rPr>
            <w:t>for Goods or Services</w:t>
          </w:r>
          <w:r w:rsidRPr="007166A9" w:rsidR="00E30C2D">
            <w:rPr>
              <w:rFonts w:ascii="Arial" w:hAnsi="Arial" w:cs="Arial"/>
            </w:rPr>
            <w:t xml:space="preserve"> Delivered</w:t>
          </w:r>
          <w:r w:rsidRPr="007166A9">
            <w:rPr>
              <w:rFonts w:ascii="Arial" w:hAnsi="Arial" w:cs="Arial"/>
            </w:rPr>
            <w:t xml:space="preserve"> </w:t>
          </w:r>
          <w:r w:rsidRPr="007166A9">
            <w:rPr>
              <w:rFonts w:ascii="Arial" w:hAnsi="Arial" w:cs="Arial"/>
            </w:rPr>
            <w:ptab w:alignment="right" w:relativeTo="margin" w:leader="dot"/>
          </w:r>
          <w:r w:rsidRPr="007166A9" w:rsidR="00E30C2D">
            <w:rPr>
              <w:rFonts w:ascii="Arial" w:hAnsi="Arial" w:cs="Arial"/>
            </w:rPr>
            <w:t>6</w:t>
          </w:r>
        </w:p>
        <w:p w:rsidRPr="007166A9" w:rsidR="001E631E" w:rsidP="00423CB5" w:rsidRDefault="001E631E" w14:paraId="59CE2898" w14:textId="27EA98F3">
          <w:pPr>
            <w:pStyle w:val="TOC2"/>
            <w:rPr>
              <w:rFonts w:ascii="Arial" w:hAnsi="Arial" w:cs="Arial"/>
            </w:rPr>
          </w:pPr>
          <w:r w:rsidRPr="007166A9">
            <w:rPr>
              <w:rFonts w:ascii="Arial" w:hAnsi="Arial" w:cs="Arial"/>
            </w:rPr>
            <w:t>1.</w:t>
          </w:r>
          <w:r w:rsidRPr="007166A9" w:rsidR="00E30C2D">
            <w:rPr>
              <w:rFonts w:ascii="Arial" w:hAnsi="Arial" w:cs="Arial"/>
            </w:rPr>
            <w:t>7 Records Retention</w:t>
          </w:r>
          <w:r w:rsidRPr="007166A9">
            <w:rPr>
              <w:rFonts w:ascii="Arial" w:hAnsi="Arial" w:cs="Arial"/>
            </w:rPr>
            <w:ptab w:alignment="right" w:relativeTo="margin" w:leader="dot"/>
          </w:r>
          <w:r w:rsidRPr="007166A9" w:rsidR="00E30C2D">
            <w:rPr>
              <w:rFonts w:ascii="Arial" w:hAnsi="Arial" w:cs="Arial"/>
            </w:rPr>
            <w:t>8</w:t>
          </w:r>
        </w:p>
        <w:p w:rsidRPr="007166A9" w:rsidR="001E631E" w:rsidP="00423CB5" w:rsidRDefault="001E631E" w14:paraId="54F83558" w14:textId="37F8B140">
          <w:pPr>
            <w:pStyle w:val="TOC2"/>
            <w:rPr>
              <w:rFonts w:ascii="Arial" w:hAnsi="Arial" w:cs="Arial"/>
            </w:rPr>
          </w:pPr>
          <w:r w:rsidRPr="007166A9">
            <w:rPr>
              <w:rFonts w:ascii="Arial" w:hAnsi="Arial" w:cs="Arial"/>
            </w:rPr>
            <w:t>1.</w:t>
          </w:r>
          <w:r w:rsidRPr="007166A9" w:rsidR="005F6200">
            <w:rPr>
              <w:rFonts w:ascii="Arial" w:hAnsi="Arial" w:cs="Arial"/>
            </w:rPr>
            <w:t>8 Additional Rules for Entering into Contracts</w:t>
          </w:r>
          <w:r w:rsidRPr="007166A9">
            <w:rPr>
              <w:rFonts w:ascii="Arial" w:hAnsi="Arial" w:cs="Arial"/>
            </w:rPr>
            <w:ptab w:alignment="right" w:relativeTo="margin" w:leader="dot"/>
          </w:r>
          <w:r w:rsidRPr="007166A9" w:rsidR="00E30C2D">
            <w:rPr>
              <w:rFonts w:ascii="Arial" w:hAnsi="Arial" w:cs="Arial"/>
            </w:rPr>
            <w:t>8</w:t>
          </w:r>
          <w:bookmarkEnd w:id="0"/>
        </w:p>
        <w:p w:rsidRPr="007166A9" w:rsidR="00CA38F3" w:rsidP="006736EE" w:rsidRDefault="005F6200" w14:paraId="6FEF23DD" w14:textId="26C98F71">
          <w:pPr>
            <w:pStyle w:val="TOC2"/>
            <w:rPr>
              <w:rFonts w:ascii="Arial" w:hAnsi="Arial" w:cs="Arial"/>
            </w:rPr>
          </w:pPr>
          <w:r w:rsidRPr="007166A9">
            <w:rPr>
              <w:rFonts w:ascii="Arial" w:hAnsi="Arial" w:cs="Arial"/>
            </w:rPr>
            <w:t xml:space="preserve">1.9 Emergency </w:t>
          </w:r>
          <w:r w:rsidRPr="007166A9" w:rsidR="00240DC5">
            <w:rPr>
              <w:rFonts w:ascii="Arial" w:hAnsi="Arial" w:cs="Arial"/>
            </w:rPr>
            <w:t>Cheque Procedures</w:t>
          </w:r>
          <w:r w:rsidRPr="007166A9">
            <w:rPr>
              <w:rFonts w:ascii="Arial" w:hAnsi="Arial" w:cs="Arial"/>
            </w:rPr>
            <w:ptab w:alignment="right" w:relativeTo="margin" w:leader="dot"/>
          </w:r>
          <w:r w:rsidRPr="007166A9" w:rsidR="00B037D4">
            <w:rPr>
              <w:rFonts w:ascii="Arial" w:hAnsi="Arial" w:cs="Arial"/>
            </w:rPr>
            <w:t>9</w:t>
          </w:r>
        </w:p>
        <w:p w:rsidRPr="007166A9" w:rsidR="00240DC5" w:rsidP="006736EE" w:rsidRDefault="00B037D4" w14:paraId="622A903C" w14:textId="417DE5B5">
          <w:pPr>
            <w:pStyle w:val="TOC1"/>
            <w:rPr>
              <w:rFonts w:ascii="Arial" w:hAnsi="Arial" w:cs="Arial"/>
            </w:rPr>
          </w:pPr>
          <w:r w:rsidRPr="007166A9">
            <w:rPr>
              <w:rFonts w:ascii="Arial" w:hAnsi="Arial" w:cs="Arial"/>
            </w:rPr>
            <w:t>Payroll Procedures</w:t>
          </w:r>
          <w:r w:rsidRPr="007166A9" w:rsidR="00DB7788">
            <w:rPr>
              <w:rFonts w:ascii="Arial" w:hAnsi="Arial" w:cs="Arial"/>
            </w:rPr>
            <w:ptab w:alignment="right" w:relativeTo="margin" w:leader="dot"/>
          </w:r>
          <w:r w:rsidRPr="007166A9" w:rsidR="00736D55">
            <w:rPr>
              <w:rFonts w:ascii="Arial" w:hAnsi="Arial" w:cs="Arial"/>
            </w:rPr>
            <w:t>11</w:t>
          </w:r>
        </w:p>
        <w:p w:rsidRPr="007166A9" w:rsidR="00B037D4" w:rsidP="00423CB5" w:rsidRDefault="00CF6546" w14:paraId="710CA30F" w14:textId="5C1587DC">
          <w:pPr>
            <w:pStyle w:val="TOC2"/>
            <w:rPr>
              <w:rFonts w:ascii="Arial" w:hAnsi="Arial" w:cs="Arial"/>
            </w:rPr>
          </w:pPr>
          <w:r w:rsidRPr="007166A9">
            <w:rPr>
              <w:rFonts w:ascii="Arial" w:hAnsi="Arial" w:cs="Arial"/>
            </w:rPr>
            <w:t>2</w:t>
          </w:r>
          <w:r w:rsidRPr="007166A9" w:rsidR="00B037D4">
            <w:rPr>
              <w:rFonts w:ascii="Arial" w:hAnsi="Arial" w:cs="Arial"/>
            </w:rPr>
            <w:t xml:space="preserve">.1 Foreword </w:t>
          </w:r>
          <w:r w:rsidRPr="007166A9" w:rsidR="00B037D4">
            <w:rPr>
              <w:rFonts w:ascii="Arial" w:hAnsi="Arial" w:cs="Arial"/>
            </w:rPr>
            <w:ptab w:alignment="right" w:relativeTo="margin" w:leader="dot"/>
          </w:r>
          <w:r w:rsidRPr="007166A9">
            <w:rPr>
              <w:rFonts w:ascii="Arial" w:hAnsi="Arial" w:cs="Arial"/>
            </w:rPr>
            <w:t>11</w:t>
          </w:r>
        </w:p>
        <w:p w:rsidRPr="007166A9" w:rsidR="00B037D4" w:rsidP="00423CB5" w:rsidRDefault="00CF6546" w14:paraId="0CD86DD0" w14:textId="2ACD1924">
          <w:pPr>
            <w:pStyle w:val="TOC2"/>
            <w:rPr>
              <w:rFonts w:ascii="Arial" w:hAnsi="Arial" w:cs="Arial"/>
            </w:rPr>
          </w:pPr>
          <w:r w:rsidRPr="007166A9">
            <w:rPr>
              <w:rFonts w:ascii="Arial" w:hAnsi="Arial" w:cs="Arial"/>
            </w:rPr>
            <w:t>2</w:t>
          </w:r>
          <w:r w:rsidRPr="007166A9" w:rsidR="00B037D4">
            <w:rPr>
              <w:rFonts w:ascii="Arial" w:hAnsi="Arial" w:cs="Arial"/>
            </w:rPr>
            <w:t xml:space="preserve">.2 </w:t>
          </w:r>
          <w:r w:rsidRPr="007166A9">
            <w:rPr>
              <w:rFonts w:ascii="Arial" w:hAnsi="Arial" w:cs="Arial"/>
            </w:rPr>
            <w:t>Payroll System Access</w:t>
          </w:r>
          <w:r w:rsidRPr="007166A9" w:rsidR="00B037D4">
            <w:rPr>
              <w:rFonts w:ascii="Arial" w:hAnsi="Arial" w:cs="Arial"/>
            </w:rPr>
            <w:ptab w:alignment="right" w:relativeTo="margin" w:leader="dot"/>
          </w:r>
          <w:r w:rsidRPr="007166A9">
            <w:rPr>
              <w:rFonts w:ascii="Arial" w:hAnsi="Arial" w:cs="Arial"/>
            </w:rPr>
            <w:t>11</w:t>
          </w:r>
        </w:p>
        <w:p w:rsidRPr="007166A9" w:rsidR="00B037D4" w:rsidP="00423CB5" w:rsidRDefault="00CF6546" w14:paraId="65F985AC" w14:textId="0E7A4A37">
          <w:pPr>
            <w:pStyle w:val="TOC2"/>
            <w:rPr>
              <w:rFonts w:ascii="Arial" w:hAnsi="Arial" w:cs="Arial"/>
            </w:rPr>
          </w:pPr>
          <w:r w:rsidRPr="007166A9">
            <w:rPr>
              <w:rFonts w:ascii="Arial" w:hAnsi="Arial" w:cs="Arial"/>
            </w:rPr>
            <w:t>2</w:t>
          </w:r>
          <w:r w:rsidRPr="007166A9" w:rsidR="00B037D4">
            <w:rPr>
              <w:rFonts w:ascii="Arial" w:hAnsi="Arial" w:cs="Arial"/>
            </w:rPr>
            <w:t xml:space="preserve">.3 </w:t>
          </w:r>
          <w:r w:rsidRPr="007166A9">
            <w:rPr>
              <w:rFonts w:ascii="Arial" w:hAnsi="Arial" w:cs="Arial"/>
            </w:rPr>
            <w:t>Making Salary Payments</w:t>
          </w:r>
          <w:r w:rsidRPr="007166A9" w:rsidR="00B037D4">
            <w:rPr>
              <w:rFonts w:ascii="Arial" w:hAnsi="Arial" w:cs="Arial"/>
            </w:rPr>
            <w:ptab w:alignment="right" w:relativeTo="margin" w:leader="dot"/>
          </w:r>
          <w:r w:rsidRPr="007166A9">
            <w:rPr>
              <w:rFonts w:ascii="Arial" w:hAnsi="Arial" w:cs="Arial"/>
            </w:rPr>
            <w:t>12</w:t>
          </w:r>
        </w:p>
        <w:p w:rsidRPr="007166A9" w:rsidR="00B037D4" w:rsidP="00423CB5" w:rsidRDefault="00CF6546" w14:paraId="308A11C5" w14:textId="0438D63C">
          <w:pPr>
            <w:pStyle w:val="TOC2"/>
            <w:rPr>
              <w:rFonts w:ascii="Arial" w:hAnsi="Arial" w:cs="Arial"/>
            </w:rPr>
          </w:pPr>
          <w:r w:rsidRPr="007166A9">
            <w:rPr>
              <w:rFonts w:ascii="Arial" w:hAnsi="Arial" w:cs="Arial"/>
            </w:rPr>
            <w:t>2</w:t>
          </w:r>
          <w:r w:rsidRPr="007166A9" w:rsidR="00B037D4">
            <w:rPr>
              <w:rFonts w:ascii="Arial" w:hAnsi="Arial" w:cs="Arial"/>
            </w:rPr>
            <w:t xml:space="preserve">.4 </w:t>
          </w:r>
          <w:r w:rsidRPr="007166A9" w:rsidR="00396AFE">
            <w:rPr>
              <w:rFonts w:ascii="Arial" w:hAnsi="Arial" w:cs="Arial"/>
            </w:rPr>
            <w:t>Monthly Payroll Checks</w:t>
          </w:r>
          <w:r w:rsidRPr="007166A9" w:rsidR="00B037D4">
            <w:rPr>
              <w:rFonts w:ascii="Arial" w:hAnsi="Arial" w:cs="Arial"/>
            </w:rPr>
            <w:ptab w:alignment="right" w:relativeTo="margin" w:leader="dot"/>
          </w:r>
          <w:r w:rsidRPr="007166A9">
            <w:rPr>
              <w:rFonts w:ascii="Arial" w:hAnsi="Arial" w:cs="Arial"/>
            </w:rPr>
            <w:t>12</w:t>
          </w:r>
        </w:p>
        <w:p w:rsidRPr="007166A9" w:rsidR="00CA38F3" w:rsidP="006736EE" w:rsidRDefault="00725985" w14:paraId="5CC9125E" w14:textId="29414B42">
          <w:pPr>
            <w:pStyle w:val="TOC2"/>
            <w:rPr>
              <w:rFonts w:ascii="Arial" w:hAnsi="Arial" w:cs="Arial"/>
            </w:rPr>
          </w:pPr>
          <w:r w:rsidRPr="007166A9">
            <w:rPr>
              <w:rFonts w:ascii="Arial" w:hAnsi="Arial" w:cs="Arial"/>
            </w:rPr>
            <w:t>2</w:t>
          </w:r>
          <w:r w:rsidRPr="007166A9" w:rsidR="00B037D4">
            <w:rPr>
              <w:rFonts w:ascii="Arial" w:hAnsi="Arial" w:cs="Arial"/>
            </w:rPr>
            <w:t xml:space="preserve">.5 </w:t>
          </w:r>
          <w:r w:rsidRPr="007166A9">
            <w:rPr>
              <w:rFonts w:ascii="Arial" w:hAnsi="Arial" w:cs="Arial"/>
            </w:rPr>
            <w:t>Timesheets and Overtime Forms</w:t>
          </w:r>
          <w:r w:rsidRPr="007166A9" w:rsidR="00B037D4">
            <w:rPr>
              <w:rFonts w:ascii="Arial" w:hAnsi="Arial" w:cs="Arial"/>
            </w:rPr>
            <w:ptab w:alignment="right" w:relativeTo="margin" w:leader="dot"/>
          </w:r>
          <w:r w:rsidRPr="007166A9" w:rsidR="00441020">
            <w:rPr>
              <w:rFonts w:ascii="Arial" w:hAnsi="Arial" w:cs="Arial"/>
            </w:rPr>
            <w:t>14</w:t>
          </w:r>
        </w:p>
        <w:p w:rsidRPr="007166A9" w:rsidR="00725985" w:rsidP="006736EE" w:rsidRDefault="00725985" w14:paraId="143FB988" w14:textId="39CCEEF6">
          <w:pPr>
            <w:pStyle w:val="TOC1"/>
            <w:rPr>
              <w:rFonts w:ascii="Arial" w:hAnsi="Arial" w:cs="Arial"/>
            </w:rPr>
          </w:pPr>
          <w:r w:rsidRPr="007166A9">
            <w:rPr>
              <w:rFonts w:ascii="Arial" w:hAnsi="Arial" w:cs="Arial"/>
            </w:rPr>
            <w:t>Procedures</w:t>
          </w:r>
          <w:r w:rsidRPr="007166A9" w:rsidR="00E77A51">
            <w:rPr>
              <w:rFonts w:ascii="Arial" w:hAnsi="Arial" w:cs="Arial"/>
            </w:rPr>
            <w:t xml:space="preserve"> for Collecting and Banking Cash</w:t>
          </w:r>
          <w:r w:rsidRPr="007166A9">
            <w:rPr>
              <w:rFonts w:ascii="Arial" w:hAnsi="Arial" w:cs="Arial"/>
            </w:rPr>
            <w:ptab w:alignment="right" w:relativeTo="margin" w:leader="dot"/>
          </w:r>
          <w:r w:rsidRPr="007166A9">
            <w:rPr>
              <w:rFonts w:ascii="Arial" w:hAnsi="Arial" w:cs="Arial"/>
            </w:rPr>
            <w:t>1</w:t>
          </w:r>
          <w:r w:rsidRPr="007166A9" w:rsidR="00441020">
            <w:rPr>
              <w:rFonts w:ascii="Arial" w:hAnsi="Arial" w:cs="Arial"/>
            </w:rPr>
            <w:t>5</w:t>
          </w:r>
        </w:p>
        <w:p w:rsidRPr="007166A9" w:rsidR="003334DE" w:rsidP="00423CB5" w:rsidRDefault="003334DE" w14:paraId="6D6E61E1" w14:textId="10102634">
          <w:pPr>
            <w:pStyle w:val="TOC2"/>
            <w:rPr>
              <w:rFonts w:ascii="Arial" w:hAnsi="Arial" w:cs="Arial"/>
            </w:rPr>
          </w:pPr>
          <w:r w:rsidRPr="007166A9">
            <w:rPr>
              <w:rFonts w:ascii="Arial" w:hAnsi="Arial" w:cs="Arial"/>
            </w:rPr>
            <w:t xml:space="preserve">3.1 Foreword </w:t>
          </w:r>
          <w:r w:rsidRPr="007166A9">
            <w:rPr>
              <w:rFonts w:ascii="Arial" w:hAnsi="Arial" w:cs="Arial"/>
            </w:rPr>
            <w:ptab w:alignment="right" w:relativeTo="margin" w:leader="dot"/>
          </w:r>
          <w:r w:rsidRPr="007166A9">
            <w:rPr>
              <w:rFonts w:ascii="Arial" w:hAnsi="Arial" w:cs="Arial"/>
            </w:rPr>
            <w:t>15</w:t>
          </w:r>
        </w:p>
        <w:p w:rsidRPr="007166A9" w:rsidR="003334DE" w:rsidP="00423CB5" w:rsidRDefault="003334DE" w14:paraId="3EADF47E" w14:textId="6E6F2B01">
          <w:pPr>
            <w:pStyle w:val="TOC2"/>
            <w:rPr>
              <w:rFonts w:ascii="Arial" w:hAnsi="Arial" w:cs="Arial"/>
            </w:rPr>
          </w:pPr>
          <w:r w:rsidRPr="007166A9">
            <w:rPr>
              <w:rFonts w:ascii="Arial" w:hAnsi="Arial" w:cs="Arial"/>
            </w:rPr>
            <w:t>3.2 Collecting/Receiving Money</w:t>
          </w:r>
          <w:r w:rsidRPr="007166A9">
            <w:rPr>
              <w:rFonts w:ascii="Arial" w:hAnsi="Arial" w:cs="Arial"/>
            </w:rPr>
            <w:ptab w:alignment="right" w:relativeTo="margin" w:leader="dot"/>
          </w:r>
          <w:r w:rsidRPr="007166A9">
            <w:rPr>
              <w:rFonts w:ascii="Arial" w:hAnsi="Arial" w:cs="Arial"/>
            </w:rPr>
            <w:t>1</w:t>
          </w:r>
          <w:r w:rsidRPr="007166A9" w:rsidR="00377DC0">
            <w:rPr>
              <w:rFonts w:ascii="Arial" w:hAnsi="Arial" w:cs="Arial"/>
            </w:rPr>
            <w:t>6</w:t>
          </w:r>
        </w:p>
        <w:p w:rsidRPr="007166A9" w:rsidR="003334DE" w:rsidP="00423CB5" w:rsidRDefault="003334DE" w14:paraId="32895413" w14:textId="3DFFCFBC">
          <w:pPr>
            <w:pStyle w:val="TOC2"/>
            <w:rPr>
              <w:rFonts w:ascii="Arial" w:hAnsi="Arial" w:cs="Arial"/>
            </w:rPr>
          </w:pPr>
          <w:r w:rsidRPr="007166A9">
            <w:rPr>
              <w:rFonts w:ascii="Arial" w:hAnsi="Arial" w:cs="Arial"/>
            </w:rPr>
            <w:t>3.3 Recording and Banking Receipts</w:t>
          </w:r>
          <w:r w:rsidRPr="007166A9">
            <w:rPr>
              <w:rFonts w:ascii="Arial" w:hAnsi="Arial" w:cs="Arial"/>
            </w:rPr>
            <w:ptab w:alignment="right" w:relativeTo="margin" w:leader="dot"/>
          </w:r>
          <w:r w:rsidRPr="007166A9">
            <w:rPr>
              <w:rFonts w:ascii="Arial" w:hAnsi="Arial" w:cs="Arial"/>
            </w:rPr>
            <w:t>1</w:t>
          </w:r>
          <w:r w:rsidRPr="007166A9" w:rsidR="00377DC0">
            <w:rPr>
              <w:rFonts w:ascii="Arial" w:hAnsi="Arial" w:cs="Arial"/>
            </w:rPr>
            <w:t>6</w:t>
          </w:r>
        </w:p>
        <w:p w:rsidRPr="007166A9" w:rsidR="00CA38F3" w:rsidP="006736EE" w:rsidRDefault="00377DC0" w14:paraId="2F0BC029" w14:textId="61A51B98">
          <w:pPr>
            <w:pStyle w:val="TOC2"/>
            <w:rPr>
              <w:rFonts w:ascii="Arial" w:hAnsi="Arial" w:cs="Arial"/>
            </w:rPr>
          </w:pPr>
          <w:r w:rsidRPr="007166A9">
            <w:rPr>
              <w:rFonts w:ascii="Arial" w:hAnsi="Arial" w:cs="Arial"/>
            </w:rPr>
            <w:t>3</w:t>
          </w:r>
          <w:r w:rsidRPr="007166A9" w:rsidR="003334DE">
            <w:rPr>
              <w:rFonts w:ascii="Arial" w:hAnsi="Arial" w:cs="Arial"/>
            </w:rPr>
            <w:t xml:space="preserve">.4 </w:t>
          </w:r>
          <w:r w:rsidRPr="007166A9">
            <w:rPr>
              <w:rFonts w:ascii="Arial" w:hAnsi="Arial" w:cs="Arial"/>
            </w:rPr>
            <w:t>Review</w:t>
          </w:r>
          <w:r w:rsidRPr="007166A9" w:rsidR="00F2274D">
            <w:rPr>
              <w:rFonts w:ascii="Arial" w:hAnsi="Arial" w:cs="Arial"/>
            </w:rPr>
            <w:t>ing and Reconciling Receipts to Cash Banked</w:t>
          </w:r>
          <w:r w:rsidRPr="007166A9" w:rsidR="003334DE">
            <w:rPr>
              <w:rFonts w:ascii="Arial" w:hAnsi="Arial" w:cs="Arial"/>
            </w:rPr>
            <w:ptab w:alignment="right" w:relativeTo="margin" w:leader="dot"/>
          </w:r>
          <w:r w:rsidRPr="007166A9" w:rsidR="003334DE">
            <w:rPr>
              <w:rFonts w:ascii="Arial" w:hAnsi="Arial" w:cs="Arial"/>
            </w:rPr>
            <w:t>1</w:t>
          </w:r>
          <w:r w:rsidRPr="007166A9">
            <w:rPr>
              <w:rFonts w:ascii="Arial" w:hAnsi="Arial" w:cs="Arial"/>
            </w:rPr>
            <w:t>7</w:t>
          </w:r>
        </w:p>
        <w:p w:rsidRPr="007166A9" w:rsidR="00326A34" w:rsidP="006736EE" w:rsidRDefault="00423CB5" w14:paraId="2773AE80" w14:textId="1FC54E45">
          <w:pPr>
            <w:pStyle w:val="TOC1"/>
            <w:rPr>
              <w:rFonts w:ascii="Arial" w:hAnsi="Arial" w:cs="Arial"/>
            </w:rPr>
          </w:pPr>
          <w:r w:rsidRPr="007166A9">
            <w:rPr>
              <w:rFonts w:ascii="Arial" w:hAnsi="Arial" w:cs="Arial"/>
            </w:rPr>
            <w:t>Income Collection and Debt Recovery P</w:t>
          </w:r>
          <w:r w:rsidRPr="007166A9" w:rsidR="00EE3A7D">
            <w:rPr>
              <w:rFonts w:ascii="Arial" w:hAnsi="Arial" w:cs="Arial"/>
            </w:rPr>
            <w:t>rocedures</w:t>
          </w:r>
          <w:r w:rsidRPr="007166A9" w:rsidR="00326A34">
            <w:rPr>
              <w:rFonts w:ascii="Arial" w:hAnsi="Arial" w:cs="Arial"/>
            </w:rPr>
            <w:ptab w:alignment="right" w:relativeTo="margin" w:leader="dot"/>
          </w:r>
          <w:r w:rsidRPr="007166A9" w:rsidR="00326A34">
            <w:rPr>
              <w:rFonts w:ascii="Arial" w:hAnsi="Arial" w:cs="Arial"/>
            </w:rPr>
            <w:t>1</w:t>
          </w:r>
          <w:r w:rsidRPr="007166A9">
            <w:rPr>
              <w:rFonts w:ascii="Arial" w:hAnsi="Arial" w:cs="Arial"/>
            </w:rPr>
            <w:t>9</w:t>
          </w:r>
        </w:p>
        <w:p w:rsidRPr="007166A9" w:rsidR="00326A34" w:rsidP="00423CB5" w:rsidRDefault="00F26E4D" w14:paraId="1BFA3EB8" w14:textId="445CC3A9">
          <w:pPr>
            <w:pStyle w:val="TOC2"/>
            <w:rPr>
              <w:rFonts w:ascii="Arial" w:hAnsi="Arial" w:cs="Arial"/>
            </w:rPr>
          </w:pPr>
          <w:r w:rsidRPr="007166A9">
            <w:rPr>
              <w:rFonts w:ascii="Arial" w:hAnsi="Arial" w:cs="Arial"/>
            </w:rPr>
            <w:t>4</w:t>
          </w:r>
          <w:r w:rsidRPr="007166A9" w:rsidR="00326A34">
            <w:rPr>
              <w:rFonts w:ascii="Arial" w:hAnsi="Arial" w:cs="Arial"/>
            </w:rPr>
            <w:t xml:space="preserve">.1 Foreword </w:t>
          </w:r>
          <w:r w:rsidRPr="007166A9" w:rsidR="00326A34">
            <w:rPr>
              <w:rFonts w:ascii="Arial" w:hAnsi="Arial" w:cs="Arial"/>
            </w:rPr>
            <w:ptab w:alignment="right" w:relativeTo="margin" w:leader="dot"/>
          </w:r>
          <w:r w:rsidRPr="007166A9" w:rsidR="00326A34">
            <w:rPr>
              <w:rFonts w:ascii="Arial" w:hAnsi="Arial" w:cs="Arial"/>
            </w:rPr>
            <w:t>1</w:t>
          </w:r>
          <w:r w:rsidRPr="007166A9" w:rsidR="00423CB5">
            <w:rPr>
              <w:rFonts w:ascii="Arial" w:hAnsi="Arial" w:cs="Arial"/>
            </w:rPr>
            <w:t>9</w:t>
          </w:r>
        </w:p>
        <w:p w:rsidRPr="007166A9" w:rsidR="00326A34" w:rsidP="00423CB5" w:rsidRDefault="00F26E4D" w14:paraId="6A44CF04" w14:textId="6F5B6324">
          <w:pPr>
            <w:pStyle w:val="TOC2"/>
            <w:rPr>
              <w:rFonts w:ascii="Arial" w:hAnsi="Arial" w:cs="Arial"/>
            </w:rPr>
          </w:pPr>
          <w:r w:rsidRPr="007166A9">
            <w:rPr>
              <w:rFonts w:ascii="Arial" w:hAnsi="Arial" w:cs="Arial"/>
            </w:rPr>
            <w:t>4</w:t>
          </w:r>
          <w:r w:rsidRPr="007166A9" w:rsidR="00326A34">
            <w:rPr>
              <w:rFonts w:ascii="Arial" w:hAnsi="Arial" w:cs="Arial"/>
            </w:rPr>
            <w:t xml:space="preserve">.2 </w:t>
          </w:r>
          <w:r w:rsidRPr="007166A9" w:rsidR="0076167F">
            <w:rPr>
              <w:rFonts w:ascii="Arial" w:hAnsi="Arial" w:cs="Arial"/>
            </w:rPr>
            <w:t>Recording Debts</w:t>
          </w:r>
          <w:r w:rsidRPr="007166A9" w:rsidR="00326A34">
            <w:rPr>
              <w:rFonts w:ascii="Arial" w:hAnsi="Arial" w:cs="Arial"/>
            </w:rPr>
            <w:ptab w:alignment="right" w:relativeTo="margin" w:leader="dot"/>
          </w:r>
          <w:r w:rsidRPr="007166A9" w:rsidR="00326A34">
            <w:rPr>
              <w:rFonts w:ascii="Arial" w:hAnsi="Arial" w:cs="Arial"/>
            </w:rPr>
            <w:t>1</w:t>
          </w:r>
          <w:r w:rsidRPr="007166A9" w:rsidR="00423CB5">
            <w:rPr>
              <w:rFonts w:ascii="Arial" w:hAnsi="Arial" w:cs="Arial"/>
            </w:rPr>
            <w:t>9</w:t>
          </w:r>
        </w:p>
        <w:p w:rsidRPr="007166A9" w:rsidR="00326A34" w:rsidP="00423CB5" w:rsidRDefault="00F26E4D" w14:paraId="55040770" w14:textId="160781FC">
          <w:pPr>
            <w:pStyle w:val="TOC2"/>
            <w:rPr>
              <w:rFonts w:ascii="Arial" w:hAnsi="Arial" w:cs="Arial"/>
            </w:rPr>
          </w:pPr>
          <w:r w:rsidRPr="007166A9">
            <w:rPr>
              <w:rFonts w:ascii="Arial" w:hAnsi="Arial" w:cs="Arial"/>
            </w:rPr>
            <w:t>4</w:t>
          </w:r>
          <w:r w:rsidRPr="007166A9" w:rsidR="00326A34">
            <w:rPr>
              <w:rFonts w:ascii="Arial" w:hAnsi="Arial" w:cs="Arial"/>
            </w:rPr>
            <w:t xml:space="preserve">.3 </w:t>
          </w:r>
          <w:r w:rsidRPr="007166A9" w:rsidR="0076167F">
            <w:rPr>
              <w:rFonts w:ascii="Arial" w:hAnsi="Arial" w:cs="Arial"/>
            </w:rPr>
            <w:t>Chasing Debts</w:t>
          </w:r>
          <w:r w:rsidRPr="007166A9" w:rsidR="00326A34">
            <w:rPr>
              <w:rFonts w:ascii="Arial" w:hAnsi="Arial" w:cs="Arial"/>
            </w:rPr>
            <w:ptab w:alignment="right" w:relativeTo="margin" w:leader="dot"/>
          </w:r>
          <w:r w:rsidRPr="007166A9" w:rsidR="00C85AF7">
            <w:rPr>
              <w:rFonts w:ascii="Arial" w:hAnsi="Arial" w:cs="Arial"/>
            </w:rPr>
            <w:t>20</w:t>
          </w:r>
        </w:p>
        <w:p w:rsidRPr="007166A9" w:rsidR="00B221FC" w:rsidP="006736EE" w:rsidRDefault="00F26E4D" w14:paraId="3856F463" w14:textId="454C420B">
          <w:pPr>
            <w:pStyle w:val="TOC2"/>
            <w:rPr>
              <w:rFonts w:ascii="Arial" w:hAnsi="Arial" w:cs="Arial"/>
            </w:rPr>
          </w:pPr>
          <w:r w:rsidRPr="007166A9">
            <w:rPr>
              <w:rFonts w:ascii="Arial" w:hAnsi="Arial" w:cs="Arial"/>
            </w:rPr>
            <w:t>4</w:t>
          </w:r>
          <w:r w:rsidRPr="007166A9" w:rsidR="00326A34">
            <w:rPr>
              <w:rFonts w:ascii="Arial" w:hAnsi="Arial" w:cs="Arial"/>
            </w:rPr>
            <w:t xml:space="preserve">.4 </w:t>
          </w:r>
          <w:r w:rsidRPr="007166A9" w:rsidR="00C85AF7">
            <w:rPr>
              <w:rFonts w:ascii="Arial" w:hAnsi="Arial" w:cs="Arial"/>
            </w:rPr>
            <w:t>Writing-off Debts</w:t>
          </w:r>
          <w:r w:rsidRPr="007166A9" w:rsidR="00326A34">
            <w:rPr>
              <w:rFonts w:ascii="Arial" w:hAnsi="Arial" w:cs="Arial"/>
            </w:rPr>
            <w:ptab w:alignment="right" w:relativeTo="margin" w:leader="dot"/>
          </w:r>
          <w:r w:rsidRPr="007166A9" w:rsidR="00C85AF7">
            <w:rPr>
              <w:rFonts w:ascii="Arial" w:hAnsi="Arial" w:cs="Arial"/>
            </w:rPr>
            <w:t>20</w:t>
          </w:r>
        </w:p>
        <w:p w:rsidRPr="007166A9" w:rsidR="005C1E86" w:rsidP="006736EE" w:rsidRDefault="005C1E86" w14:paraId="67944020" w14:textId="0718207E">
          <w:pPr>
            <w:pStyle w:val="TOC1"/>
            <w:rPr>
              <w:rFonts w:ascii="Arial" w:hAnsi="Arial" w:cs="Arial"/>
            </w:rPr>
          </w:pPr>
          <w:r w:rsidRPr="007166A9">
            <w:rPr>
              <w:rFonts w:ascii="Arial" w:hAnsi="Arial" w:cs="Arial"/>
            </w:rPr>
            <w:t xml:space="preserve">Procedures for </w:t>
          </w:r>
          <w:proofErr w:type="spellStart"/>
          <w:r w:rsidRPr="007166A9">
            <w:rPr>
              <w:rFonts w:ascii="Arial" w:hAnsi="Arial" w:cs="Arial"/>
            </w:rPr>
            <w:t>Scrutinising</w:t>
          </w:r>
          <w:proofErr w:type="spellEnd"/>
          <w:r w:rsidRPr="007166A9">
            <w:rPr>
              <w:rFonts w:ascii="Arial" w:hAnsi="Arial" w:cs="Arial"/>
            </w:rPr>
            <w:t xml:space="preserve"> and Approving Requests for Agency</w:t>
          </w:r>
          <w:r w:rsidR="007166A9">
            <w:rPr>
              <w:rFonts w:ascii="Arial" w:hAnsi="Arial" w:cs="Arial"/>
            </w:rPr>
            <w:t xml:space="preserve"> Staff</w:t>
          </w:r>
          <w:r w:rsidRPr="007166A9" w:rsidR="006736EE">
            <w:rPr>
              <w:rFonts w:ascii="Arial" w:hAnsi="Arial" w:cs="Arial"/>
            </w:rPr>
            <w:t>…………</w:t>
          </w:r>
          <w:r w:rsidRPr="007166A9" w:rsidR="00621D88">
            <w:rPr>
              <w:rFonts w:ascii="Arial" w:hAnsi="Arial" w:cs="Arial"/>
            </w:rPr>
            <w:t xml:space="preserve">   2</w:t>
          </w:r>
          <w:r w:rsidRPr="007166A9" w:rsidR="00D93644">
            <w:rPr>
              <w:rFonts w:ascii="Arial" w:hAnsi="Arial" w:cs="Arial"/>
            </w:rPr>
            <w:t>2</w:t>
          </w:r>
        </w:p>
        <w:p w:rsidRPr="007166A9" w:rsidR="00B221FC" w:rsidP="00B221FC" w:rsidRDefault="004F60AD" w14:paraId="284B134C" w14:textId="76CC4D17">
          <w:pPr>
            <w:pStyle w:val="TOC2"/>
            <w:rPr>
              <w:rFonts w:ascii="Arial" w:hAnsi="Arial" w:cs="Arial"/>
            </w:rPr>
          </w:pPr>
          <w:r w:rsidRPr="007166A9">
            <w:rPr>
              <w:rFonts w:ascii="Arial" w:hAnsi="Arial" w:cs="Arial"/>
            </w:rPr>
            <w:t>5</w:t>
          </w:r>
          <w:r w:rsidRPr="007166A9" w:rsidR="00B221FC">
            <w:rPr>
              <w:rFonts w:ascii="Arial" w:hAnsi="Arial" w:cs="Arial"/>
            </w:rPr>
            <w:t xml:space="preserve">.1 </w:t>
          </w:r>
          <w:r w:rsidRPr="007166A9">
            <w:rPr>
              <w:rFonts w:ascii="Arial" w:hAnsi="Arial" w:cs="Arial"/>
            </w:rPr>
            <w:t>Purpose</w:t>
          </w:r>
          <w:r w:rsidRPr="007166A9" w:rsidR="00B221FC">
            <w:rPr>
              <w:rFonts w:ascii="Arial" w:hAnsi="Arial" w:cs="Arial"/>
            </w:rPr>
            <w:t xml:space="preserve"> </w:t>
          </w:r>
          <w:r w:rsidRPr="007166A9" w:rsidR="00B221FC">
            <w:rPr>
              <w:rFonts w:ascii="Arial" w:hAnsi="Arial" w:cs="Arial"/>
            </w:rPr>
            <w:ptab w:alignment="right" w:relativeTo="margin" w:leader="dot"/>
          </w:r>
          <w:r w:rsidRPr="007166A9" w:rsidR="00D93644">
            <w:rPr>
              <w:rFonts w:ascii="Arial" w:hAnsi="Arial" w:cs="Arial"/>
            </w:rPr>
            <w:t>22</w:t>
          </w:r>
        </w:p>
        <w:p w:rsidRPr="007166A9" w:rsidR="00B221FC" w:rsidP="00B221FC" w:rsidRDefault="004F60AD" w14:paraId="63300653" w14:textId="11005A0C">
          <w:pPr>
            <w:pStyle w:val="TOC2"/>
            <w:rPr>
              <w:rFonts w:ascii="Arial" w:hAnsi="Arial" w:cs="Arial"/>
            </w:rPr>
          </w:pPr>
          <w:r w:rsidRPr="007166A9">
            <w:rPr>
              <w:rFonts w:ascii="Arial" w:hAnsi="Arial" w:cs="Arial"/>
            </w:rPr>
            <w:t>5</w:t>
          </w:r>
          <w:r w:rsidRPr="007166A9" w:rsidR="00B221FC">
            <w:rPr>
              <w:rFonts w:ascii="Arial" w:hAnsi="Arial" w:cs="Arial"/>
            </w:rPr>
            <w:t xml:space="preserve">.2 </w:t>
          </w:r>
          <w:r w:rsidRPr="007166A9">
            <w:rPr>
              <w:rFonts w:ascii="Arial" w:hAnsi="Arial" w:cs="Arial"/>
            </w:rPr>
            <w:t xml:space="preserve">Pre-Procurement Scrutiny Checklist </w:t>
          </w:r>
          <w:r w:rsidRPr="007166A9" w:rsidR="00B221FC">
            <w:rPr>
              <w:rFonts w:ascii="Arial" w:hAnsi="Arial" w:cs="Arial"/>
            </w:rPr>
            <w:ptab w:alignment="right" w:relativeTo="margin" w:leader="dot"/>
          </w:r>
          <w:r w:rsidRPr="007166A9" w:rsidR="00D93644">
            <w:rPr>
              <w:rFonts w:ascii="Arial" w:hAnsi="Arial" w:cs="Arial"/>
            </w:rPr>
            <w:t>22</w:t>
          </w:r>
        </w:p>
        <w:p w:rsidRPr="007166A9" w:rsidR="00B221FC" w:rsidP="00B221FC" w:rsidRDefault="00D93644" w14:paraId="446F9570" w14:textId="58684BE3">
          <w:pPr>
            <w:pStyle w:val="TOC2"/>
            <w:rPr>
              <w:rFonts w:ascii="Arial" w:hAnsi="Arial" w:cs="Arial"/>
            </w:rPr>
          </w:pPr>
          <w:r w:rsidRPr="007166A9">
            <w:rPr>
              <w:rFonts w:ascii="Arial" w:hAnsi="Arial" w:cs="Arial"/>
            </w:rPr>
            <w:t>5</w:t>
          </w:r>
          <w:r w:rsidRPr="007166A9" w:rsidR="00B221FC">
            <w:rPr>
              <w:rFonts w:ascii="Arial" w:hAnsi="Arial" w:cs="Arial"/>
            </w:rPr>
            <w:t xml:space="preserve">.3 </w:t>
          </w:r>
          <w:r w:rsidRPr="007166A9">
            <w:rPr>
              <w:rFonts w:ascii="Arial" w:hAnsi="Arial" w:cs="Arial"/>
            </w:rPr>
            <w:t xml:space="preserve">Best Practice for Procuring Agency Staff </w:t>
          </w:r>
          <w:r w:rsidRPr="007166A9" w:rsidR="00B221FC">
            <w:rPr>
              <w:rFonts w:ascii="Arial" w:hAnsi="Arial" w:cs="Arial"/>
            </w:rPr>
            <w:ptab w:alignment="right" w:relativeTo="margin" w:leader="dot"/>
          </w:r>
          <w:r w:rsidRPr="007166A9" w:rsidR="00B221FC">
            <w:rPr>
              <w:rFonts w:ascii="Arial" w:hAnsi="Arial" w:cs="Arial"/>
            </w:rPr>
            <w:t>2</w:t>
          </w:r>
          <w:r w:rsidRPr="007166A9">
            <w:rPr>
              <w:rFonts w:ascii="Arial" w:hAnsi="Arial" w:cs="Arial"/>
            </w:rPr>
            <w:t>3</w:t>
          </w:r>
        </w:p>
        <w:p w:rsidRPr="007166A9" w:rsidR="00DB7788" w:rsidP="00D93644" w:rsidRDefault="00D93644" w14:paraId="650582B8" w14:textId="2A6BAECF">
          <w:pPr>
            <w:pStyle w:val="TOC2"/>
            <w:rPr>
              <w:rFonts w:ascii="Arial" w:hAnsi="Arial" w:cs="Arial"/>
            </w:rPr>
          </w:pPr>
          <w:r w:rsidRPr="007166A9">
            <w:rPr>
              <w:rFonts w:ascii="Arial" w:hAnsi="Arial" w:cs="Arial"/>
            </w:rPr>
            <w:t>5</w:t>
          </w:r>
          <w:r w:rsidRPr="007166A9" w:rsidR="00B221FC">
            <w:rPr>
              <w:rFonts w:ascii="Arial" w:hAnsi="Arial" w:cs="Arial"/>
            </w:rPr>
            <w:t>.4 W</w:t>
          </w:r>
          <w:r w:rsidRPr="007166A9">
            <w:rPr>
              <w:rFonts w:ascii="Arial" w:hAnsi="Arial" w:cs="Arial"/>
            </w:rPr>
            <w:t>aivers and Exemptions</w:t>
          </w:r>
          <w:r w:rsidRPr="007166A9" w:rsidR="00B221FC">
            <w:rPr>
              <w:rFonts w:ascii="Arial" w:hAnsi="Arial" w:cs="Arial"/>
            </w:rPr>
            <w:ptab w:alignment="right" w:relativeTo="margin" w:leader="dot"/>
          </w:r>
          <w:r w:rsidRPr="007166A9" w:rsidR="00B221FC">
            <w:rPr>
              <w:rFonts w:ascii="Arial" w:hAnsi="Arial" w:cs="Arial"/>
            </w:rPr>
            <w:t>2</w:t>
          </w:r>
          <w:r w:rsidRPr="007166A9">
            <w:rPr>
              <w:rFonts w:ascii="Arial" w:hAnsi="Arial" w:cs="Arial"/>
            </w:rPr>
            <w:t>3</w:t>
          </w:r>
        </w:p>
      </w:sdtContent>
    </w:sdt>
    <w:p w:rsidR="00105492" w:rsidRDefault="00105492" w14:paraId="3E758C3B" w14:textId="77777777">
      <w:pPr>
        <w:rPr>
          <w:rFonts w:ascii="Arial" w:hAnsi="Arial" w:cs="Arial"/>
          <w:b/>
          <w:bCs/>
          <w:sz w:val="28"/>
          <w:szCs w:val="28"/>
        </w:rPr>
      </w:pPr>
      <w:r>
        <w:rPr>
          <w:rFonts w:ascii="Arial" w:hAnsi="Arial" w:cs="Arial"/>
          <w:b/>
          <w:bCs/>
          <w:sz w:val="28"/>
          <w:szCs w:val="28"/>
        </w:rPr>
        <w:br w:type="page"/>
      </w:r>
    </w:p>
    <w:p w:rsidR="00266A1C" w:rsidP="0027187B" w:rsidRDefault="0027187B" w14:paraId="0377A395" w14:textId="1592DEAF">
      <w:pPr>
        <w:numPr>
          <w:ilvl w:val="0"/>
          <w:numId w:val="1"/>
        </w:numPr>
        <w:ind w:left="284" w:hanging="852"/>
        <w:rPr>
          <w:rFonts w:ascii="Arial" w:hAnsi="Arial" w:cs="Arial"/>
          <w:b/>
          <w:bCs/>
          <w:sz w:val="28"/>
          <w:szCs w:val="28"/>
        </w:rPr>
      </w:pPr>
      <w:r w:rsidRPr="0027187B">
        <w:rPr>
          <w:rFonts w:ascii="Arial" w:hAnsi="Arial" w:cs="Arial"/>
          <w:b/>
          <w:bCs/>
          <w:sz w:val="28"/>
          <w:szCs w:val="28"/>
        </w:rPr>
        <w:lastRenderedPageBreak/>
        <w:t>Purchasing Procedures</w:t>
      </w:r>
    </w:p>
    <w:p w:rsidR="0027187B" w:rsidP="0027187B" w:rsidRDefault="0027187B" w14:paraId="4DA7FE33" w14:textId="535A8254">
      <w:pPr>
        <w:ind w:left="-284"/>
        <w:rPr>
          <w:rFonts w:ascii="Arial" w:hAnsi="Arial" w:cs="Arial"/>
          <w:i/>
          <w:iCs/>
          <w:sz w:val="24"/>
          <w:szCs w:val="24"/>
        </w:rPr>
      </w:pPr>
      <w:r>
        <w:rPr>
          <w:rFonts w:ascii="Arial" w:hAnsi="Arial" w:cs="Arial"/>
          <w:i/>
          <w:iCs/>
          <w:sz w:val="24"/>
          <w:szCs w:val="24"/>
        </w:rPr>
        <w:t>N.B: Before ratifying this policy, the following roles and approval limits will need to be allocated and filled into this policy, in line with your Scheme of Financial Delegation:</w:t>
      </w:r>
    </w:p>
    <w:p w:rsidR="0027187B" w:rsidP="0027187B" w:rsidRDefault="0027187B" w14:paraId="40CFCD0F"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Expenditure approval limit belonging to the Headteacher.</w:t>
      </w:r>
    </w:p>
    <w:p w:rsidR="0027187B" w:rsidP="0027187B" w:rsidRDefault="0027187B" w14:paraId="7EFA8CD1"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 xml:space="preserve">The staff member responsible for raising approved orders in the digital financial system. </w:t>
      </w:r>
      <w:proofErr w:type="spellStart"/>
      <w:r>
        <w:rPr>
          <w:rFonts w:ascii="Arial" w:hAnsi="Arial" w:cs="Arial"/>
          <w:i/>
          <w:iCs/>
          <w:sz w:val="24"/>
          <w:szCs w:val="24"/>
        </w:rPr>
        <w:t>E.g</w:t>
      </w:r>
      <w:proofErr w:type="spellEnd"/>
      <w:r>
        <w:rPr>
          <w:rFonts w:ascii="Arial" w:hAnsi="Arial" w:cs="Arial"/>
          <w:i/>
          <w:iCs/>
          <w:sz w:val="24"/>
          <w:szCs w:val="24"/>
        </w:rPr>
        <w:t>, School Business Manager or Finance Officer.</w:t>
      </w:r>
    </w:p>
    <w:p w:rsidR="0027187B" w:rsidP="0027187B" w:rsidRDefault="0027187B" w14:paraId="6CF91BFE"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The staff member responsible for verifying invoices for payment based on a goods receipt note or equivalent.</w:t>
      </w:r>
    </w:p>
    <w:p w:rsidR="0027187B" w:rsidP="0027187B" w:rsidRDefault="0027187B" w14:paraId="2BB3D909"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The staff member responsible for creating BACS payment runs.</w:t>
      </w:r>
    </w:p>
    <w:p w:rsidR="0027187B" w:rsidP="0027187B" w:rsidRDefault="0027187B" w14:paraId="2D99E831" w14:textId="77777777">
      <w:pPr>
        <w:pStyle w:val="ListParagraph"/>
        <w:numPr>
          <w:ilvl w:val="0"/>
          <w:numId w:val="2"/>
        </w:numPr>
        <w:ind w:left="709" w:hanging="426"/>
        <w:rPr>
          <w:rFonts w:ascii="Arial" w:hAnsi="Arial" w:cs="Arial"/>
          <w:i/>
          <w:iCs/>
          <w:sz w:val="24"/>
          <w:szCs w:val="24"/>
        </w:rPr>
      </w:pPr>
      <w:r>
        <w:rPr>
          <w:rFonts w:ascii="Arial" w:hAnsi="Arial" w:cs="Arial"/>
          <w:i/>
          <w:iCs/>
          <w:sz w:val="24"/>
          <w:szCs w:val="24"/>
        </w:rPr>
        <w:t xml:space="preserve">Who is responsible for reviewing requests to </w:t>
      </w:r>
      <w:proofErr w:type="gramStart"/>
      <w:r>
        <w:rPr>
          <w:rFonts w:ascii="Arial" w:hAnsi="Arial" w:cs="Arial"/>
          <w:i/>
          <w:iCs/>
          <w:sz w:val="24"/>
          <w:szCs w:val="24"/>
        </w:rPr>
        <w:t>enter into</w:t>
      </w:r>
      <w:proofErr w:type="gramEnd"/>
      <w:r>
        <w:rPr>
          <w:rFonts w:ascii="Arial" w:hAnsi="Arial" w:cs="Arial"/>
          <w:i/>
          <w:iCs/>
          <w:sz w:val="24"/>
          <w:szCs w:val="24"/>
        </w:rPr>
        <w:t xml:space="preserve"> a contract and the quotations obtained (Headteacher or Governing Body, or the Headteacher up to a certain value and the Governing Body above that value).</w:t>
      </w:r>
    </w:p>
    <w:p w:rsidR="0027187B" w:rsidP="0027187B" w:rsidRDefault="0027187B" w14:paraId="671C504E" w14:textId="3C6168BB">
      <w:pPr>
        <w:pStyle w:val="ListParagraph"/>
        <w:numPr>
          <w:ilvl w:val="0"/>
          <w:numId w:val="2"/>
        </w:numPr>
        <w:ind w:left="709" w:hanging="426"/>
        <w:rPr>
          <w:rFonts w:ascii="Arial" w:hAnsi="Arial" w:cs="Arial"/>
          <w:i/>
          <w:iCs/>
          <w:sz w:val="24"/>
          <w:szCs w:val="24"/>
        </w:rPr>
      </w:pPr>
      <w:r>
        <w:rPr>
          <w:rFonts w:ascii="Arial" w:hAnsi="Arial" w:cs="Arial"/>
          <w:i/>
          <w:iCs/>
          <w:sz w:val="24"/>
          <w:szCs w:val="24"/>
        </w:rPr>
        <w:t>Who is responsible for signing cheques on behalf of the school.</w:t>
      </w:r>
    </w:p>
    <w:p w:rsidRPr="0027187B" w:rsidR="0027187B" w:rsidP="0027187B" w:rsidRDefault="0027187B" w14:paraId="7FFB9509" w14:textId="77777777">
      <w:pPr>
        <w:pStyle w:val="Heading3"/>
        <w:numPr>
          <w:ilvl w:val="0"/>
          <w:numId w:val="0"/>
        </w:numPr>
        <w:ind w:left="284" w:hanging="852"/>
      </w:pPr>
    </w:p>
    <w:p w:rsidR="0027187B" w:rsidP="0027187B" w:rsidRDefault="0027187B" w14:paraId="782DBAFC" w14:textId="391C9459">
      <w:pPr>
        <w:pStyle w:val="ListParagraph"/>
        <w:numPr>
          <w:ilvl w:val="1"/>
          <w:numId w:val="1"/>
        </w:numPr>
        <w:ind w:left="284" w:hanging="852"/>
        <w:rPr>
          <w:rFonts w:ascii="Arial" w:hAnsi="Arial" w:cs="Arial"/>
          <w:b/>
          <w:bCs/>
          <w:sz w:val="24"/>
          <w:szCs w:val="24"/>
          <w:u w:val="single"/>
        </w:rPr>
      </w:pPr>
      <w:r w:rsidRPr="0027187B">
        <w:rPr>
          <w:rFonts w:ascii="Arial" w:hAnsi="Arial" w:cs="Arial"/>
          <w:b/>
          <w:bCs/>
          <w:sz w:val="24"/>
          <w:szCs w:val="24"/>
          <w:u w:val="single"/>
        </w:rPr>
        <w:t>Foreword</w:t>
      </w:r>
    </w:p>
    <w:p w:rsidR="0027187B" w:rsidP="0027187B" w:rsidRDefault="0027187B" w14:paraId="1873ED95" w14:textId="77777777">
      <w:pPr>
        <w:pStyle w:val="ListParagraph"/>
        <w:ind w:left="284" w:hanging="852"/>
        <w:rPr>
          <w:rFonts w:ascii="Arial" w:hAnsi="Arial" w:cs="Arial"/>
          <w:b/>
          <w:bCs/>
          <w:sz w:val="24"/>
          <w:szCs w:val="24"/>
          <w:u w:val="single"/>
        </w:rPr>
      </w:pPr>
    </w:p>
    <w:p w:rsidRPr="0027187B" w:rsidR="0027187B" w:rsidP="0027187B" w:rsidRDefault="0027187B" w14:paraId="5172DDCA" w14:textId="77777777">
      <w:pPr>
        <w:pStyle w:val="ListParagraph"/>
        <w:numPr>
          <w:ilvl w:val="2"/>
          <w:numId w:val="1"/>
        </w:numPr>
        <w:ind w:left="284" w:hanging="852"/>
        <w:rPr>
          <w:rFonts w:ascii="Arial" w:hAnsi="Arial" w:cs="Arial"/>
          <w:sz w:val="24"/>
          <w:szCs w:val="24"/>
        </w:rPr>
      </w:pPr>
      <w:r w:rsidRPr="0027187B">
        <w:rPr>
          <w:rFonts w:ascii="Arial" w:hAnsi="Arial" w:cs="Arial"/>
          <w:sz w:val="24"/>
          <w:szCs w:val="24"/>
        </w:rPr>
        <w:t xml:space="preserve">This policy applies to </w:t>
      </w:r>
      <w:proofErr w:type="gramStart"/>
      <w:r w:rsidRPr="0027187B">
        <w:rPr>
          <w:rFonts w:ascii="Arial" w:hAnsi="Arial" w:cs="Arial"/>
          <w:sz w:val="24"/>
          <w:szCs w:val="24"/>
        </w:rPr>
        <w:t>all of</w:t>
      </w:r>
      <w:proofErr w:type="gramEnd"/>
      <w:r w:rsidRPr="0027187B">
        <w:rPr>
          <w:rFonts w:ascii="Arial" w:hAnsi="Arial" w:cs="Arial"/>
          <w:sz w:val="24"/>
          <w:szCs w:val="24"/>
        </w:rPr>
        <w:t xml:space="preserve"> the school’s expenditure including goods, services, supply teachers and contracts. Contracts have some of their own additional processes to be followed, which are included at the end of this policy.</w:t>
      </w:r>
    </w:p>
    <w:p w:rsidRPr="0027187B" w:rsidR="0027187B" w:rsidP="0027187B" w:rsidRDefault="0027187B" w14:paraId="3EB361C7" w14:textId="77777777">
      <w:pPr>
        <w:pStyle w:val="ListParagraph"/>
        <w:ind w:left="284" w:hanging="852"/>
        <w:rPr>
          <w:rFonts w:ascii="Arial" w:hAnsi="Arial" w:cs="Arial"/>
          <w:sz w:val="24"/>
          <w:szCs w:val="24"/>
        </w:rPr>
      </w:pPr>
    </w:p>
    <w:p w:rsidRPr="0027187B" w:rsidR="0027187B" w:rsidP="0027187B" w:rsidRDefault="0027187B" w14:paraId="325BEA6B" w14:textId="5C9F07A6">
      <w:pPr>
        <w:pStyle w:val="ListParagraph"/>
        <w:numPr>
          <w:ilvl w:val="2"/>
          <w:numId w:val="1"/>
        </w:numPr>
        <w:ind w:left="284" w:hanging="852"/>
        <w:rPr>
          <w:rFonts w:ascii="Arial" w:hAnsi="Arial" w:cs="Arial"/>
          <w:sz w:val="24"/>
          <w:szCs w:val="24"/>
        </w:rPr>
      </w:pPr>
      <w:r w:rsidRPr="0027187B">
        <w:rPr>
          <w:rFonts w:ascii="Arial" w:hAnsi="Arial" w:cs="Arial"/>
          <w:sz w:val="24"/>
          <w:szCs w:val="24"/>
        </w:rPr>
        <w:t>This policy will be reviewed, amended if necessary, and approved on an annual basis by the Governing Body. The date of the latest approval will be noted on the version control.</w:t>
      </w:r>
    </w:p>
    <w:p w:rsidRPr="0027187B" w:rsidR="0027187B" w:rsidP="0027187B" w:rsidRDefault="0027187B" w14:paraId="5BF55567" w14:textId="77777777">
      <w:pPr>
        <w:pStyle w:val="ListParagraph"/>
        <w:ind w:left="284" w:hanging="852"/>
        <w:rPr>
          <w:rFonts w:ascii="Arial" w:hAnsi="Arial" w:cs="Arial"/>
          <w:sz w:val="24"/>
          <w:szCs w:val="24"/>
        </w:rPr>
      </w:pPr>
    </w:p>
    <w:p w:rsidR="00171A63" w:rsidP="00171A63" w:rsidRDefault="00171A63" w14:paraId="7C9EED48" w14:textId="4A176653">
      <w:pPr>
        <w:pStyle w:val="ListParagraph"/>
        <w:numPr>
          <w:ilvl w:val="2"/>
          <w:numId w:val="1"/>
        </w:numPr>
        <w:ind w:left="284" w:hanging="852"/>
        <w:rPr>
          <w:rFonts w:ascii="Arial" w:hAnsi="Arial" w:cs="Arial"/>
          <w:sz w:val="24"/>
          <w:szCs w:val="24"/>
        </w:rPr>
      </w:pPr>
      <w:r w:rsidRPr="0027187B">
        <w:rPr>
          <w:rFonts w:ascii="Arial" w:hAnsi="Arial" w:cs="Arial"/>
          <w:sz w:val="24"/>
          <w:szCs w:val="24"/>
        </w:rPr>
        <w:t xml:space="preserve">In addition to this purchasing policy, all instances of expenditure must comply with </w:t>
      </w:r>
      <w:r w:rsidR="006A1828">
        <w:rPr>
          <w:rFonts w:ascii="Arial" w:hAnsi="Arial" w:cs="Arial"/>
          <w:sz w:val="24"/>
          <w:szCs w:val="24"/>
        </w:rPr>
        <w:t>the pr</w:t>
      </w:r>
      <w:r w:rsidR="006E310F">
        <w:rPr>
          <w:rFonts w:ascii="Arial" w:hAnsi="Arial" w:cs="Arial"/>
          <w:sz w:val="24"/>
          <w:szCs w:val="24"/>
        </w:rPr>
        <w:t xml:space="preserve">inciples set out within the </w:t>
      </w:r>
      <w:r w:rsidRPr="0027187B">
        <w:rPr>
          <w:rFonts w:ascii="Arial" w:hAnsi="Arial" w:cs="Arial"/>
          <w:sz w:val="24"/>
          <w:szCs w:val="24"/>
        </w:rPr>
        <w:t>Cambridgeshire County Council’s Contract Procedure Rules,</w:t>
      </w:r>
      <w:r w:rsidR="00FC2BFE">
        <w:rPr>
          <w:rFonts w:ascii="Arial" w:hAnsi="Arial" w:cs="Arial"/>
          <w:sz w:val="24"/>
          <w:szCs w:val="24"/>
        </w:rPr>
        <w:t xml:space="preserve"> </w:t>
      </w:r>
      <w:r w:rsidR="006E310F">
        <w:rPr>
          <w:rFonts w:ascii="Arial" w:hAnsi="Arial" w:cs="Arial"/>
          <w:sz w:val="24"/>
          <w:szCs w:val="24"/>
        </w:rPr>
        <w:t>recognising that governance for approval will differ within schools</w:t>
      </w:r>
      <w:r w:rsidRPr="0027187B">
        <w:rPr>
          <w:rFonts w:ascii="Arial" w:hAnsi="Arial" w:cs="Arial"/>
          <w:sz w:val="24"/>
          <w:szCs w:val="24"/>
        </w:rPr>
        <w:t xml:space="preserve">. Copies of this document are available on </w:t>
      </w:r>
      <w:proofErr w:type="spellStart"/>
      <w:r w:rsidRPr="0027187B">
        <w:rPr>
          <w:rFonts w:ascii="Arial" w:hAnsi="Arial" w:cs="Arial"/>
          <w:sz w:val="24"/>
          <w:szCs w:val="24"/>
        </w:rPr>
        <w:t>LearnTogether</w:t>
      </w:r>
      <w:proofErr w:type="spellEnd"/>
      <w:r w:rsidRPr="0027187B">
        <w:rPr>
          <w:rFonts w:ascii="Arial" w:hAnsi="Arial" w:cs="Arial"/>
          <w:sz w:val="24"/>
          <w:szCs w:val="24"/>
        </w:rPr>
        <w:t xml:space="preserve"> or</w:t>
      </w:r>
      <w:r w:rsidR="00D51F64">
        <w:rPr>
          <w:rFonts w:ascii="Arial" w:hAnsi="Arial" w:cs="Arial"/>
          <w:sz w:val="24"/>
          <w:szCs w:val="24"/>
        </w:rPr>
        <w:t xml:space="preserve"> at</w:t>
      </w:r>
      <w:r>
        <w:rPr>
          <w:rFonts w:ascii="Arial" w:hAnsi="Arial" w:cs="Arial"/>
          <w:sz w:val="24"/>
          <w:szCs w:val="24"/>
        </w:rPr>
        <w:t xml:space="preserve"> </w:t>
      </w:r>
      <w:hyperlink w:history="1" r:id="rId12">
        <w:r w:rsidRPr="00E07700">
          <w:rPr>
            <w:rStyle w:val="Hyperlink"/>
            <w:rFonts w:ascii="Arial" w:hAnsi="Arial" w:cs="Arial"/>
            <w:sz w:val="24"/>
            <w:szCs w:val="24"/>
          </w:rPr>
          <w:t>G7 - Contract Procedure Rules | Cambridgeshire County Council</w:t>
        </w:r>
      </w:hyperlink>
      <w:r w:rsidR="004D795B">
        <w:t xml:space="preserve">.  </w:t>
      </w:r>
      <w:r w:rsidR="00253C2C">
        <w:t xml:space="preserve"> </w:t>
      </w:r>
    </w:p>
    <w:p w:rsidRPr="00171A63" w:rsidR="00171A63" w:rsidP="00171A63" w:rsidRDefault="00171A63" w14:paraId="1FF0F182" w14:textId="77777777">
      <w:pPr>
        <w:pStyle w:val="ListParagraph"/>
        <w:rPr>
          <w:rFonts w:ascii="Arial" w:hAnsi="Arial" w:cs="Arial"/>
          <w:sz w:val="24"/>
          <w:szCs w:val="24"/>
        </w:rPr>
      </w:pPr>
    </w:p>
    <w:p w:rsidR="00BD2A79" w:rsidP="0039059F" w:rsidRDefault="00171A63" w14:paraId="12BEE069" w14:textId="1FA724D7">
      <w:pPr>
        <w:pStyle w:val="ListParagraph"/>
        <w:numPr>
          <w:ilvl w:val="2"/>
          <w:numId w:val="1"/>
        </w:numPr>
        <w:ind w:left="284" w:hanging="852"/>
        <w:rPr>
          <w:rFonts w:ascii="Arial" w:hAnsi="Arial" w:cs="Arial"/>
          <w:sz w:val="24"/>
          <w:szCs w:val="24"/>
        </w:rPr>
      </w:pPr>
      <w:r>
        <w:rPr>
          <w:rFonts w:ascii="Arial" w:hAnsi="Arial" w:cs="Arial"/>
          <w:sz w:val="24"/>
          <w:szCs w:val="24"/>
        </w:rPr>
        <w:t>Further guidance</w:t>
      </w:r>
      <w:r w:rsidR="008F40A9">
        <w:rPr>
          <w:rFonts w:ascii="Arial" w:hAnsi="Arial" w:cs="Arial"/>
          <w:sz w:val="24"/>
          <w:szCs w:val="24"/>
        </w:rPr>
        <w:t xml:space="preserve"> is available at</w:t>
      </w:r>
      <w:r>
        <w:rPr>
          <w:rFonts w:ascii="Arial" w:hAnsi="Arial" w:cs="Arial"/>
          <w:sz w:val="24"/>
          <w:szCs w:val="24"/>
        </w:rPr>
        <w:t xml:space="preserve"> </w:t>
      </w:r>
      <w:hyperlink w:history="1" r:id="rId13">
        <w:r w:rsidRPr="00D51F64" w:rsidR="00D51F64">
          <w:rPr>
            <w:rStyle w:val="Hyperlink"/>
            <w:rFonts w:ascii="Arial" w:hAnsi="Arial" w:cs="Arial"/>
            <w:sz w:val="24"/>
            <w:szCs w:val="24"/>
          </w:rPr>
          <w:t>Buying for schools - GOV.UK</w:t>
        </w:r>
      </w:hyperlink>
      <w:r w:rsidR="008F40A9">
        <w:rPr>
          <w:rFonts w:ascii="Arial" w:hAnsi="Arial" w:cs="Arial"/>
          <w:sz w:val="24"/>
          <w:szCs w:val="24"/>
        </w:rPr>
        <w:t xml:space="preserve"> which provides r</w:t>
      </w:r>
      <w:r w:rsidRPr="008F40A9" w:rsidR="008F40A9">
        <w:rPr>
          <w:rFonts w:ascii="Arial" w:hAnsi="Arial" w:cs="Arial"/>
          <w:sz w:val="24"/>
          <w:szCs w:val="24"/>
        </w:rPr>
        <w:t>esources to help you buy goods and services for your school, get better value and be compliant with procurement regulations.</w:t>
      </w:r>
    </w:p>
    <w:p w:rsidR="00BD2A79" w:rsidP="0027187B" w:rsidRDefault="00BD2A79" w14:paraId="1EC2144E" w14:textId="77777777">
      <w:pPr>
        <w:pStyle w:val="ListParagraph"/>
        <w:ind w:left="284"/>
        <w:rPr>
          <w:rFonts w:ascii="Arial" w:hAnsi="Arial" w:cs="Arial"/>
          <w:sz w:val="24"/>
          <w:szCs w:val="24"/>
        </w:rPr>
      </w:pPr>
    </w:p>
    <w:p w:rsidR="0027187B" w:rsidP="0027187B" w:rsidRDefault="0027187B" w14:paraId="2D8424FD" w14:textId="66939DB0">
      <w:pPr>
        <w:pStyle w:val="ListParagraph"/>
        <w:numPr>
          <w:ilvl w:val="1"/>
          <w:numId w:val="1"/>
        </w:numPr>
        <w:ind w:left="284" w:hanging="852"/>
        <w:rPr>
          <w:rFonts w:ascii="Arial" w:hAnsi="Arial" w:cs="Arial"/>
          <w:b/>
          <w:bCs/>
          <w:sz w:val="24"/>
          <w:szCs w:val="24"/>
          <w:u w:val="single"/>
        </w:rPr>
      </w:pPr>
      <w:r w:rsidRPr="0027187B">
        <w:rPr>
          <w:rFonts w:ascii="Arial" w:hAnsi="Arial" w:cs="Arial"/>
          <w:b/>
          <w:bCs/>
          <w:sz w:val="24"/>
          <w:szCs w:val="24"/>
          <w:u w:val="single"/>
        </w:rPr>
        <w:t>Raising a Purchase Order</w:t>
      </w:r>
    </w:p>
    <w:p w:rsidR="00432CBB" w:rsidP="00432CBB" w:rsidRDefault="00432CBB" w14:paraId="481565C5" w14:textId="77777777">
      <w:pPr>
        <w:pStyle w:val="ListParagraph"/>
        <w:ind w:left="284"/>
        <w:rPr>
          <w:rFonts w:ascii="Arial" w:hAnsi="Arial" w:cs="Arial"/>
          <w:b/>
          <w:bCs/>
          <w:sz w:val="24"/>
          <w:szCs w:val="24"/>
          <w:u w:val="single"/>
        </w:rPr>
      </w:pPr>
    </w:p>
    <w:p w:rsidRPr="00432CBB" w:rsidR="0027187B" w:rsidP="00432CBB" w:rsidRDefault="0027187B" w14:paraId="340A761E" w14:textId="35A9897F">
      <w:pPr>
        <w:pStyle w:val="ListParagraph"/>
        <w:numPr>
          <w:ilvl w:val="2"/>
          <w:numId w:val="1"/>
        </w:numPr>
        <w:ind w:left="284" w:hanging="852"/>
        <w:rPr>
          <w:rFonts w:ascii="Arial" w:hAnsi="Arial" w:cs="Arial"/>
          <w:sz w:val="24"/>
          <w:szCs w:val="24"/>
        </w:rPr>
      </w:pPr>
      <w:r w:rsidRPr="00432CBB">
        <w:rPr>
          <w:rFonts w:ascii="Arial" w:hAnsi="Arial" w:cs="Arial"/>
          <w:sz w:val="24"/>
          <w:szCs w:val="24"/>
        </w:rPr>
        <w:t xml:space="preserve">All requests for purchases must have a purchase order filled out by the requisitioner (the person requesting the purchase), including their name and the date, before it is passed to an authoriser for approval. This is to incorporate separation of duties into the expenditure approval process and ensure that every </w:t>
      </w:r>
      <w:r w:rsidRPr="00432CBB">
        <w:rPr>
          <w:rFonts w:ascii="Arial" w:hAnsi="Arial" w:cs="Arial"/>
          <w:sz w:val="24"/>
          <w:szCs w:val="24"/>
        </w:rPr>
        <w:lastRenderedPageBreak/>
        <w:t xml:space="preserve">purchase is appropriately scrutinised before being made. See </w:t>
      </w:r>
      <w:r w:rsidRPr="009C4DCF" w:rsidR="00432CBB">
        <w:rPr>
          <w:rFonts w:ascii="Arial" w:hAnsi="Arial" w:cs="Arial"/>
          <w:sz w:val="24"/>
          <w:szCs w:val="24"/>
        </w:rPr>
        <w:t>S</w:t>
      </w:r>
      <w:r w:rsidRPr="009C4DCF">
        <w:rPr>
          <w:rFonts w:ascii="Arial" w:hAnsi="Arial" w:cs="Arial"/>
          <w:sz w:val="24"/>
          <w:szCs w:val="24"/>
        </w:rPr>
        <w:t>ection 1</w:t>
      </w:r>
      <w:r w:rsidR="009C4DCF">
        <w:rPr>
          <w:rFonts w:ascii="Arial" w:hAnsi="Arial" w:cs="Arial"/>
          <w:sz w:val="24"/>
          <w:szCs w:val="24"/>
        </w:rPr>
        <w:t>.4.2</w:t>
      </w:r>
      <w:r w:rsidRPr="00432CBB">
        <w:rPr>
          <w:rFonts w:ascii="Arial" w:hAnsi="Arial" w:cs="Arial"/>
          <w:sz w:val="24"/>
          <w:szCs w:val="24"/>
        </w:rPr>
        <w:t xml:space="preserve"> for instructions on how to proceed if a purchase order cannot be raised due to emergency requirements.</w:t>
      </w:r>
    </w:p>
    <w:p w:rsidRPr="00432CBB" w:rsidR="0027187B" w:rsidP="00432CBB" w:rsidRDefault="0027187B" w14:paraId="10623518" w14:textId="77777777">
      <w:pPr>
        <w:pStyle w:val="ListParagraph"/>
        <w:ind w:left="284"/>
        <w:rPr>
          <w:rFonts w:ascii="Arial" w:hAnsi="Arial" w:cs="Arial"/>
          <w:sz w:val="24"/>
          <w:szCs w:val="24"/>
        </w:rPr>
      </w:pPr>
    </w:p>
    <w:p w:rsidRPr="00432CBB" w:rsidR="0027187B" w:rsidP="00432CBB" w:rsidRDefault="0027187B" w14:paraId="229B852E" w14:textId="77777777">
      <w:pPr>
        <w:pStyle w:val="ListParagraph"/>
        <w:numPr>
          <w:ilvl w:val="2"/>
          <w:numId w:val="1"/>
        </w:numPr>
        <w:ind w:left="284" w:hanging="852"/>
        <w:rPr>
          <w:rFonts w:ascii="Arial" w:hAnsi="Arial" w:cs="Arial"/>
          <w:sz w:val="24"/>
          <w:szCs w:val="24"/>
        </w:rPr>
      </w:pPr>
      <w:r w:rsidRPr="00432CBB">
        <w:rPr>
          <w:rFonts w:ascii="Arial" w:hAnsi="Arial" w:cs="Arial"/>
          <w:sz w:val="24"/>
          <w:szCs w:val="24"/>
        </w:rPr>
        <w:t xml:space="preserve">A “purchase order” is a document which records the request to make a purchase and how this has been approved. In the context of this policy can be any paper or electronic document, including a purchase order on the finance system, a requisition form or similar, </w:t>
      </w:r>
      <w:proofErr w:type="gramStart"/>
      <w:r w:rsidRPr="00432CBB">
        <w:rPr>
          <w:rFonts w:ascii="Arial" w:hAnsi="Arial" w:cs="Arial"/>
          <w:sz w:val="24"/>
          <w:szCs w:val="24"/>
        </w:rPr>
        <w:t>as long as</w:t>
      </w:r>
      <w:proofErr w:type="gramEnd"/>
      <w:r w:rsidRPr="00432CBB">
        <w:rPr>
          <w:rFonts w:ascii="Arial" w:hAnsi="Arial" w:cs="Arial"/>
          <w:sz w:val="24"/>
          <w:szCs w:val="24"/>
        </w:rPr>
        <w:t xml:space="preserve"> it shows:</w:t>
      </w:r>
    </w:p>
    <w:p w:rsidR="0027187B" w:rsidP="00432CBB" w:rsidRDefault="0027187B" w14:paraId="4350F6AD" w14:textId="77777777">
      <w:pPr>
        <w:pStyle w:val="Heading3"/>
        <w:numPr>
          <w:ilvl w:val="0"/>
          <w:numId w:val="0"/>
        </w:numPr>
        <w:ind w:left="720"/>
      </w:pPr>
    </w:p>
    <w:p w:rsidRPr="00432CBB" w:rsidR="0027187B" w:rsidP="00432CBB" w:rsidRDefault="0027187B" w14:paraId="141410D5"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What value of expenditure is being requested.</w:t>
      </w:r>
    </w:p>
    <w:p w:rsidRPr="00432CBB" w:rsidR="0027187B" w:rsidP="00432CBB" w:rsidRDefault="0027187B" w14:paraId="60D687E1"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What the expenditure is for.</w:t>
      </w:r>
    </w:p>
    <w:p w:rsidRPr="00432CBB" w:rsidR="0027187B" w:rsidP="00432CBB" w:rsidRDefault="0027187B" w14:paraId="2127AE0A"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Who is requesting the expenditure.</w:t>
      </w:r>
    </w:p>
    <w:p w:rsidRPr="00432CBB" w:rsidR="0027187B" w:rsidP="00432CBB" w:rsidRDefault="0027187B" w14:paraId="0A4C6D4F"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The supplier.</w:t>
      </w:r>
    </w:p>
    <w:p w:rsidRPr="00432CBB" w:rsidR="0027187B" w:rsidP="00432CBB" w:rsidRDefault="0027187B" w14:paraId="310A219A" w14:textId="77777777">
      <w:pPr>
        <w:pStyle w:val="ListParagraph"/>
        <w:numPr>
          <w:ilvl w:val="0"/>
          <w:numId w:val="8"/>
        </w:numPr>
        <w:ind w:left="709" w:hanging="425"/>
        <w:rPr>
          <w:rFonts w:ascii="Arial" w:hAnsi="Arial" w:cs="Arial"/>
          <w:sz w:val="24"/>
          <w:szCs w:val="24"/>
        </w:rPr>
      </w:pPr>
      <w:r w:rsidRPr="00432CBB">
        <w:rPr>
          <w:rFonts w:ascii="Arial" w:hAnsi="Arial" w:cs="Arial"/>
          <w:sz w:val="24"/>
          <w:szCs w:val="24"/>
        </w:rPr>
        <w:t xml:space="preserve">The date. </w:t>
      </w:r>
    </w:p>
    <w:p w:rsidR="00FA4198" w:rsidP="00FA4198" w:rsidRDefault="0027187B" w14:paraId="1FBC818F" w14:textId="213F8D9B">
      <w:pPr>
        <w:pStyle w:val="ListParagraph"/>
        <w:numPr>
          <w:ilvl w:val="0"/>
          <w:numId w:val="8"/>
        </w:numPr>
        <w:ind w:left="709" w:hanging="425"/>
        <w:rPr>
          <w:rFonts w:ascii="Arial" w:hAnsi="Arial" w:cs="Arial"/>
          <w:sz w:val="24"/>
          <w:szCs w:val="24"/>
        </w:rPr>
      </w:pPr>
      <w:r w:rsidRPr="00432CBB">
        <w:rPr>
          <w:rFonts w:ascii="Arial" w:hAnsi="Arial" w:cs="Arial"/>
          <w:sz w:val="24"/>
          <w:szCs w:val="24"/>
        </w:rPr>
        <w:t xml:space="preserve">Approval of the associated expenditure. This must be evidenced on the form (physically or digitally) as in </w:t>
      </w:r>
      <w:r w:rsidRPr="009C4DCF">
        <w:rPr>
          <w:rFonts w:ascii="Arial" w:hAnsi="Arial" w:cs="Arial"/>
          <w:sz w:val="24"/>
          <w:szCs w:val="24"/>
        </w:rPr>
        <w:t xml:space="preserve">Section </w:t>
      </w:r>
      <w:r w:rsidR="009C4DCF">
        <w:rPr>
          <w:rFonts w:ascii="Arial" w:hAnsi="Arial" w:cs="Arial"/>
          <w:sz w:val="24"/>
          <w:szCs w:val="24"/>
        </w:rPr>
        <w:t>1.3.4</w:t>
      </w:r>
      <w:r w:rsidRPr="00432CBB">
        <w:rPr>
          <w:rFonts w:ascii="Arial" w:hAnsi="Arial" w:cs="Arial"/>
          <w:sz w:val="24"/>
          <w:szCs w:val="24"/>
        </w:rPr>
        <w:t xml:space="preserve">, including the date of approval. The person approving the expenditure should not be the same person who is requesting the expenditure. </w:t>
      </w:r>
    </w:p>
    <w:p w:rsidRPr="00FA4198" w:rsidR="00FA4198" w:rsidP="00FA4198" w:rsidRDefault="00FA4198" w14:paraId="58843CB9" w14:textId="77777777">
      <w:pPr>
        <w:pStyle w:val="ListParagraph"/>
        <w:ind w:left="284"/>
      </w:pPr>
    </w:p>
    <w:p w:rsidR="00FA4198" w:rsidP="00FA4198" w:rsidRDefault="00FA4198" w14:paraId="5C5DB006" w14:textId="2F95EA09">
      <w:pPr>
        <w:pStyle w:val="ListParagraph"/>
        <w:numPr>
          <w:ilvl w:val="1"/>
          <w:numId w:val="1"/>
        </w:numPr>
        <w:ind w:left="284" w:hanging="852"/>
        <w:rPr>
          <w:rFonts w:ascii="Arial" w:hAnsi="Arial" w:cs="Arial"/>
          <w:b/>
          <w:bCs/>
          <w:sz w:val="24"/>
          <w:szCs w:val="24"/>
          <w:u w:val="single"/>
        </w:rPr>
      </w:pPr>
      <w:r w:rsidRPr="00FA4198">
        <w:rPr>
          <w:rFonts w:ascii="Arial" w:hAnsi="Arial" w:cs="Arial"/>
          <w:b/>
          <w:bCs/>
          <w:sz w:val="24"/>
          <w:szCs w:val="24"/>
          <w:u w:val="single"/>
        </w:rPr>
        <w:t>Approving Orders to be Placed (Including Quotation Requirements</w:t>
      </w:r>
      <w:r>
        <w:rPr>
          <w:rFonts w:ascii="Arial" w:hAnsi="Arial" w:cs="Arial"/>
          <w:b/>
          <w:bCs/>
          <w:sz w:val="24"/>
          <w:szCs w:val="24"/>
          <w:u w:val="single"/>
        </w:rPr>
        <w:t>)</w:t>
      </w:r>
    </w:p>
    <w:p w:rsidR="00FA4198" w:rsidP="00FA4198" w:rsidRDefault="00FA4198" w14:paraId="6DF09AA0" w14:textId="77777777">
      <w:pPr>
        <w:pStyle w:val="Heading3"/>
        <w:numPr>
          <w:ilvl w:val="0"/>
          <w:numId w:val="0"/>
        </w:numPr>
        <w:ind w:left="720"/>
      </w:pPr>
    </w:p>
    <w:p w:rsidRPr="008D44F0" w:rsidR="00FA4198" w:rsidP="008D44F0" w:rsidRDefault="00FA4198" w14:paraId="7E868B76" w14:textId="3793B869">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Purchase orders under a value of </w:t>
      </w:r>
      <w:r w:rsidRPr="00261D98">
        <w:rPr>
          <w:rFonts w:ascii="Arial" w:hAnsi="Arial" w:cs="Arial"/>
          <w:i/>
          <w:iCs/>
          <w:sz w:val="24"/>
          <w:szCs w:val="24"/>
        </w:rPr>
        <w:t>[£</w:t>
      </w:r>
      <w:proofErr w:type="spellStart"/>
      <w:r w:rsidRPr="00261D98">
        <w:rPr>
          <w:rFonts w:ascii="Arial" w:hAnsi="Arial" w:cs="Arial"/>
          <w:i/>
          <w:iCs/>
          <w:sz w:val="24"/>
          <w:szCs w:val="24"/>
        </w:rPr>
        <w:t>xxxx</w:t>
      </w:r>
      <w:proofErr w:type="spellEnd"/>
      <w:r w:rsidRPr="00261D98">
        <w:rPr>
          <w:rFonts w:ascii="Arial" w:hAnsi="Arial" w:cs="Arial"/>
          <w:i/>
          <w:iCs/>
          <w:sz w:val="24"/>
          <w:szCs w:val="24"/>
        </w:rPr>
        <w:t>]</w:t>
      </w:r>
      <w:r w:rsidRPr="00520287">
        <w:rPr>
          <w:rFonts w:ascii="Arial" w:hAnsi="Arial" w:cs="Arial"/>
          <w:sz w:val="24"/>
          <w:szCs w:val="24"/>
          <w:vertAlign w:val="superscript"/>
        </w:rPr>
        <w:footnoteReference w:id="1"/>
      </w:r>
      <w:r w:rsidR="00520287">
        <w:rPr>
          <w:rFonts w:ascii="Arial" w:hAnsi="Arial" w:cs="Arial"/>
          <w:i/>
          <w:iCs/>
          <w:sz w:val="24"/>
          <w:szCs w:val="24"/>
          <w:vertAlign w:val="superscript"/>
        </w:rPr>
        <w:t xml:space="preserve"> </w:t>
      </w:r>
      <w:r w:rsidRPr="008D44F0">
        <w:rPr>
          <w:rFonts w:ascii="Arial" w:hAnsi="Arial" w:cs="Arial"/>
          <w:sz w:val="24"/>
          <w:szCs w:val="24"/>
        </w:rPr>
        <w:t xml:space="preserve">can be authorised by the Headteacher. All purchases with a value of </w:t>
      </w:r>
      <w:r w:rsidRPr="00261D98">
        <w:rPr>
          <w:rFonts w:ascii="Arial" w:hAnsi="Arial" w:cs="Arial"/>
          <w:i/>
          <w:iCs/>
          <w:sz w:val="24"/>
          <w:szCs w:val="24"/>
        </w:rPr>
        <w:t>[£</w:t>
      </w:r>
      <w:proofErr w:type="spellStart"/>
      <w:r w:rsidRPr="00261D98">
        <w:rPr>
          <w:rFonts w:ascii="Arial" w:hAnsi="Arial" w:cs="Arial"/>
          <w:i/>
          <w:iCs/>
          <w:sz w:val="24"/>
          <w:szCs w:val="24"/>
        </w:rPr>
        <w:t>xxxx</w:t>
      </w:r>
      <w:proofErr w:type="spellEnd"/>
      <w:r w:rsidRPr="00261D98">
        <w:rPr>
          <w:rFonts w:ascii="Arial" w:hAnsi="Arial" w:cs="Arial"/>
          <w:i/>
          <w:iCs/>
          <w:sz w:val="24"/>
          <w:szCs w:val="24"/>
        </w:rPr>
        <w:t>, as above]</w:t>
      </w:r>
      <w:r w:rsidRPr="008D44F0">
        <w:rPr>
          <w:rFonts w:ascii="Arial" w:hAnsi="Arial" w:cs="Arial"/>
          <w:sz w:val="24"/>
          <w:szCs w:val="24"/>
        </w:rPr>
        <w:t xml:space="preserve"> or over</w:t>
      </w:r>
      <w:r w:rsidRPr="00520287">
        <w:rPr>
          <w:rFonts w:ascii="Arial" w:hAnsi="Arial" w:cs="Arial"/>
          <w:sz w:val="24"/>
          <w:szCs w:val="24"/>
          <w:vertAlign w:val="superscript"/>
        </w:rPr>
        <w:t>*</w:t>
      </w:r>
      <w:r w:rsidRPr="008D44F0">
        <w:rPr>
          <w:rFonts w:ascii="Arial" w:hAnsi="Arial" w:cs="Arial"/>
          <w:sz w:val="24"/>
          <w:szCs w:val="24"/>
        </w:rPr>
        <w:t xml:space="preserve"> must be approved by the </w:t>
      </w:r>
      <w:r w:rsidRPr="00261D98">
        <w:rPr>
          <w:rFonts w:ascii="Arial" w:hAnsi="Arial" w:cs="Arial"/>
          <w:i/>
          <w:iCs/>
          <w:sz w:val="24"/>
          <w:szCs w:val="24"/>
        </w:rPr>
        <w:t xml:space="preserve">[full Governing </w:t>
      </w:r>
      <w:proofErr w:type="gramStart"/>
      <w:r w:rsidRPr="00261D98">
        <w:rPr>
          <w:rFonts w:ascii="Arial" w:hAnsi="Arial" w:cs="Arial"/>
          <w:i/>
          <w:iCs/>
          <w:sz w:val="24"/>
          <w:szCs w:val="24"/>
        </w:rPr>
        <w:t>Body]</w:t>
      </w:r>
      <w:r w:rsidRPr="00520287">
        <w:rPr>
          <w:rFonts w:ascii="Arial" w:hAnsi="Arial" w:cs="Arial"/>
          <w:sz w:val="24"/>
          <w:szCs w:val="24"/>
          <w:vertAlign w:val="superscript"/>
        </w:rPr>
        <w:t>*</w:t>
      </w:r>
      <w:proofErr w:type="gramEnd"/>
      <w:r w:rsidRPr="008D44F0">
        <w:rPr>
          <w:rFonts w:ascii="Arial" w:hAnsi="Arial" w:cs="Arial"/>
          <w:sz w:val="24"/>
          <w:szCs w:val="24"/>
        </w:rPr>
        <w:t>.</w:t>
      </w:r>
    </w:p>
    <w:p w:rsidRPr="008D44F0" w:rsidR="00FA4198" w:rsidP="008D44F0" w:rsidRDefault="00FA4198" w14:paraId="6DC3EF7F" w14:textId="77777777">
      <w:pPr>
        <w:pStyle w:val="ListParagraph"/>
        <w:ind w:left="284"/>
        <w:rPr>
          <w:rFonts w:ascii="Arial" w:hAnsi="Arial" w:cs="Arial"/>
          <w:sz w:val="24"/>
          <w:szCs w:val="24"/>
        </w:rPr>
      </w:pPr>
    </w:p>
    <w:p w:rsidRPr="008D44F0" w:rsidR="00FA4198" w:rsidP="008D44F0" w:rsidRDefault="00FA4198" w14:paraId="5384D3DE" w14:textId="4F118263">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The impact of purchases on remaining budgets should be considered when deciding </w:t>
      </w:r>
      <w:proofErr w:type="gramStart"/>
      <w:r w:rsidRPr="008D44F0">
        <w:rPr>
          <w:rFonts w:ascii="Arial" w:hAnsi="Arial" w:cs="Arial"/>
          <w:sz w:val="24"/>
          <w:szCs w:val="24"/>
        </w:rPr>
        <w:t>whether or not</w:t>
      </w:r>
      <w:proofErr w:type="gramEnd"/>
      <w:r w:rsidRPr="008D44F0">
        <w:rPr>
          <w:rFonts w:ascii="Arial" w:hAnsi="Arial" w:cs="Arial"/>
          <w:sz w:val="24"/>
          <w:szCs w:val="24"/>
        </w:rPr>
        <w:t xml:space="preserve"> to approve a purchase, as well as when filling in a purchase order.</w:t>
      </w:r>
    </w:p>
    <w:p w:rsidRPr="008D44F0" w:rsidR="00FA4198" w:rsidP="008D44F0" w:rsidRDefault="00FA4198" w14:paraId="29C0BE99" w14:textId="77777777">
      <w:pPr>
        <w:pStyle w:val="ListParagraph"/>
        <w:ind w:left="284"/>
        <w:rPr>
          <w:rFonts w:ascii="Arial" w:hAnsi="Arial" w:cs="Arial"/>
          <w:sz w:val="24"/>
          <w:szCs w:val="24"/>
        </w:rPr>
      </w:pPr>
    </w:p>
    <w:p w:rsidRPr="008D44F0" w:rsidR="00FA4198" w:rsidP="008D44F0" w:rsidRDefault="00FA4198" w14:paraId="625CA9FA" w14:textId="50EA6068">
      <w:pPr>
        <w:pStyle w:val="ListParagraph"/>
        <w:numPr>
          <w:ilvl w:val="2"/>
          <w:numId w:val="1"/>
        </w:numPr>
        <w:ind w:left="284" w:hanging="852"/>
        <w:rPr>
          <w:rFonts w:ascii="Arial" w:hAnsi="Arial" w:cs="Arial"/>
          <w:sz w:val="24"/>
          <w:szCs w:val="24"/>
        </w:rPr>
      </w:pPr>
      <w:r w:rsidRPr="008D44F0">
        <w:rPr>
          <w:rFonts w:ascii="Arial" w:hAnsi="Arial" w:cs="Arial"/>
          <w:sz w:val="24"/>
          <w:szCs w:val="24"/>
        </w:rPr>
        <w:t xml:space="preserve">As per Section 2.15 of CCC’s Scheme for Financing Schools, the school must seek countersignature or approval from </w:t>
      </w:r>
      <w:r w:rsidR="000426FF">
        <w:rPr>
          <w:rFonts w:ascii="Arial" w:hAnsi="Arial" w:cs="Arial"/>
          <w:sz w:val="24"/>
          <w:szCs w:val="24"/>
        </w:rPr>
        <w:t>the Strategic Finance Manager responsible for Children</w:t>
      </w:r>
      <w:r w:rsidR="007F4563">
        <w:rPr>
          <w:rFonts w:ascii="Arial" w:hAnsi="Arial" w:cs="Arial"/>
          <w:sz w:val="24"/>
          <w:szCs w:val="24"/>
        </w:rPr>
        <w:t xml:space="preserve">’s and Schools </w:t>
      </w:r>
      <w:r w:rsidRPr="008D44F0">
        <w:rPr>
          <w:rFonts w:ascii="Arial" w:hAnsi="Arial" w:cs="Arial"/>
          <w:sz w:val="24"/>
          <w:szCs w:val="24"/>
        </w:rPr>
        <w:t>for any contracts, goods or services for a value of £60,000 or above in any one year.</w:t>
      </w:r>
      <w:r w:rsidR="007F4563">
        <w:rPr>
          <w:rFonts w:ascii="Arial" w:hAnsi="Arial" w:cs="Arial"/>
          <w:sz w:val="24"/>
          <w:szCs w:val="24"/>
        </w:rPr>
        <w:t xml:space="preserve">  Please send to </w:t>
      </w:r>
      <w:hyperlink w:history="1" r:id="rId14">
        <w:r w:rsidRPr="006667AA" w:rsidR="007F4563">
          <w:rPr>
            <w:rStyle w:val="Hyperlink"/>
            <w:rFonts w:ascii="Arial" w:hAnsi="Arial" w:cs="Arial"/>
            <w:sz w:val="24"/>
            <w:szCs w:val="24"/>
          </w:rPr>
          <w:t>bank.account@cambridgeshire.gov.uk</w:t>
        </w:r>
      </w:hyperlink>
      <w:r w:rsidR="007F4563">
        <w:rPr>
          <w:rFonts w:ascii="Arial" w:hAnsi="Arial" w:cs="Arial"/>
          <w:sz w:val="24"/>
          <w:szCs w:val="24"/>
        </w:rPr>
        <w:t xml:space="preserve"> </w:t>
      </w:r>
      <w:r w:rsidR="005C400C">
        <w:rPr>
          <w:rFonts w:ascii="Arial" w:hAnsi="Arial" w:cs="Arial"/>
          <w:sz w:val="24"/>
          <w:szCs w:val="24"/>
        </w:rPr>
        <w:t xml:space="preserve"> </w:t>
      </w:r>
    </w:p>
    <w:p w:rsidRPr="008D44F0" w:rsidR="00FA4198" w:rsidP="008D44F0" w:rsidRDefault="00FA4198" w14:paraId="17F1D715" w14:textId="77777777">
      <w:pPr>
        <w:pStyle w:val="ListParagraph"/>
        <w:ind w:left="284"/>
        <w:rPr>
          <w:rFonts w:ascii="Arial" w:hAnsi="Arial" w:cs="Arial"/>
          <w:sz w:val="24"/>
          <w:szCs w:val="24"/>
        </w:rPr>
      </w:pPr>
    </w:p>
    <w:p w:rsidR="00FA4198" w:rsidP="008D44F0" w:rsidRDefault="00FA4198" w14:paraId="254014D1" w14:textId="2CC0FA94">
      <w:pPr>
        <w:pStyle w:val="ListParagraph"/>
        <w:numPr>
          <w:ilvl w:val="2"/>
          <w:numId w:val="1"/>
        </w:numPr>
        <w:ind w:left="284" w:hanging="852"/>
        <w:rPr>
          <w:rFonts w:ascii="Arial" w:hAnsi="Arial" w:cs="Arial"/>
          <w:sz w:val="24"/>
          <w:szCs w:val="24"/>
        </w:rPr>
      </w:pPr>
      <w:r w:rsidRPr="4504FC4F">
        <w:rPr>
          <w:rFonts w:ascii="Arial" w:hAnsi="Arial" w:cs="Arial"/>
          <w:sz w:val="24"/>
          <w:szCs w:val="24"/>
        </w:rPr>
        <w:t>When a purchase order is approved, it will either</w:t>
      </w:r>
      <w:r w:rsidRPr="4504FC4F" w:rsidR="00763E90">
        <w:rPr>
          <w:rFonts w:ascii="Arial" w:hAnsi="Arial" w:cs="Arial"/>
          <w:sz w:val="24"/>
          <w:szCs w:val="24"/>
        </w:rPr>
        <w:t xml:space="preserve"> be</w:t>
      </w:r>
      <w:r w:rsidRPr="4504FC4F">
        <w:rPr>
          <w:rFonts w:ascii="Arial" w:hAnsi="Arial" w:cs="Arial"/>
          <w:sz w:val="24"/>
          <w:szCs w:val="24"/>
        </w:rPr>
        <w:t xml:space="preserve"> electronically approved in the finance system, be signed and dated by the approver (if a physical form) or the approval clearly stated in an email (if a digital form) to leave evidence that the </w:t>
      </w:r>
      <w:r w:rsidRPr="4504FC4F">
        <w:rPr>
          <w:rFonts w:ascii="Arial" w:hAnsi="Arial" w:cs="Arial"/>
          <w:sz w:val="24"/>
          <w:szCs w:val="24"/>
        </w:rPr>
        <w:lastRenderedPageBreak/>
        <w:t xml:space="preserve">purchase has been approved. When reviewing a purchase order, a check should be undertaken to confirm the value is within agreed budgets before being approved. </w:t>
      </w:r>
    </w:p>
    <w:p w:rsidRPr="00600B7F" w:rsidR="00600B7F" w:rsidP="00600B7F" w:rsidRDefault="00600B7F" w14:paraId="2D435D8B" w14:textId="77777777">
      <w:pPr>
        <w:pStyle w:val="ListParagraph"/>
        <w:rPr>
          <w:rFonts w:ascii="Arial" w:hAnsi="Arial" w:cs="Arial"/>
          <w:sz w:val="24"/>
          <w:szCs w:val="24"/>
        </w:rPr>
      </w:pPr>
    </w:p>
    <w:p w:rsidR="00600B7F" w:rsidP="00BA7462" w:rsidRDefault="00600B7F" w14:paraId="46BBCA0E" w14:textId="7E8AC4F7">
      <w:pPr>
        <w:pStyle w:val="ListParagraph"/>
        <w:numPr>
          <w:ilvl w:val="2"/>
          <w:numId w:val="1"/>
        </w:numPr>
        <w:ind w:left="284" w:hanging="852"/>
        <w:rPr>
          <w:rFonts w:ascii="Arial" w:hAnsi="Arial" w:cs="Arial"/>
          <w:sz w:val="24"/>
          <w:szCs w:val="24"/>
        </w:rPr>
      </w:pPr>
      <w:r w:rsidRPr="00600B7F">
        <w:rPr>
          <w:rFonts w:ascii="Arial" w:hAnsi="Arial" w:cs="Arial"/>
          <w:sz w:val="24"/>
          <w:szCs w:val="24"/>
        </w:rPr>
        <w:t xml:space="preserve">When raising a purchase order, higher-value purchases require a minimum number of quotations to be </w:t>
      </w:r>
      <w:r w:rsidR="00794E99">
        <w:rPr>
          <w:rFonts w:ascii="Arial" w:hAnsi="Arial" w:cs="Arial"/>
          <w:sz w:val="24"/>
          <w:szCs w:val="24"/>
        </w:rPr>
        <w:t>sought</w:t>
      </w:r>
      <w:r w:rsidRPr="00600B7F" w:rsidR="00794E99">
        <w:rPr>
          <w:rFonts w:ascii="Arial" w:hAnsi="Arial" w:cs="Arial"/>
          <w:sz w:val="24"/>
          <w:szCs w:val="24"/>
        </w:rPr>
        <w:t xml:space="preserve"> </w:t>
      </w:r>
      <w:r w:rsidRPr="00600B7F">
        <w:rPr>
          <w:rFonts w:ascii="Arial" w:hAnsi="Arial" w:cs="Arial"/>
          <w:sz w:val="24"/>
          <w:szCs w:val="24"/>
        </w:rPr>
        <w:t xml:space="preserve">from suppliers before </w:t>
      </w:r>
      <w:r w:rsidR="00794E99">
        <w:rPr>
          <w:rFonts w:ascii="Arial" w:hAnsi="Arial" w:cs="Arial"/>
          <w:sz w:val="24"/>
          <w:szCs w:val="24"/>
        </w:rPr>
        <w:t>a winning bidder is selected</w:t>
      </w:r>
      <w:r w:rsidRPr="00600B7F">
        <w:rPr>
          <w:rFonts w:ascii="Arial" w:hAnsi="Arial" w:cs="Arial"/>
          <w:sz w:val="24"/>
          <w:szCs w:val="24"/>
        </w:rPr>
        <w:t>. The requirements for quotations are as follows, and written quotes must be retained on file:</w:t>
      </w:r>
    </w:p>
    <w:p w:rsidRPr="00BA7462" w:rsidR="00BA7462" w:rsidP="00BA7462" w:rsidRDefault="00BA7462" w14:paraId="09ABF6C3" w14:textId="77777777">
      <w:pPr>
        <w:pStyle w:val="ListParagraph"/>
        <w:rPr>
          <w:rFonts w:ascii="Arial" w:hAnsi="Arial" w:cs="Arial"/>
          <w:sz w:val="24"/>
          <w:szCs w:val="24"/>
        </w:rPr>
      </w:pPr>
    </w:p>
    <w:tbl>
      <w:tblPr>
        <w:tblStyle w:val="TableGrid"/>
        <w:tblW w:w="9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8"/>
        <w:gridCol w:w="5838"/>
      </w:tblGrid>
      <w:tr w:rsidR="00BA7462" w:rsidTr="00C81C37" w14:paraId="6C25B5AB" w14:textId="77777777">
        <w:trPr>
          <w:trHeight w:val="278"/>
        </w:trPr>
        <w:tc>
          <w:tcPr>
            <w:tcW w:w="3388" w:type="dxa"/>
          </w:tcPr>
          <w:p w:rsidRPr="0042201B" w:rsidR="00BA7462" w:rsidP="00C81C37" w:rsidRDefault="00BA7462" w14:paraId="0BE8B4A3" w14:textId="4D54AF34">
            <w:pPr>
              <w:pStyle w:val="ListParagraph"/>
              <w:ind w:left="179"/>
              <w:rPr>
                <w:rFonts w:ascii="Arial" w:hAnsi="Arial" w:cs="Arial"/>
                <w:sz w:val="24"/>
                <w:szCs w:val="24"/>
                <w:u w:val="single"/>
              </w:rPr>
            </w:pPr>
            <w:r w:rsidRPr="0042201B">
              <w:rPr>
                <w:rFonts w:ascii="Arial" w:hAnsi="Arial" w:cs="Arial"/>
                <w:sz w:val="24"/>
                <w:szCs w:val="24"/>
                <w:u w:val="single"/>
              </w:rPr>
              <w:t>Total value</w:t>
            </w:r>
            <w:r w:rsidR="00921BB3">
              <w:rPr>
                <w:rStyle w:val="FootnoteReference"/>
                <w:rFonts w:ascii="Arial" w:hAnsi="Arial" w:cs="Arial"/>
                <w:sz w:val="24"/>
                <w:szCs w:val="24"/>
                <w:u w:val="single"/>
              </w:rPr>
              <w:footnoteReference w:id="2"/>
            </w:r>
          </w:p>
        </w:tc>
        <w:tc>
          <w:tcPr>
            <w:tcW w:w="5838" w:type="dxa"/>
          </w:tcPr>
          <w:p w:rsidRPr="0042201B" w:rsidR="00BA7462" w:rsidP="00C81C37" w:rsidRDefault="00BA7462" w14:paraId="79667F11" w14:textId="77777777">
            <w:pPr>
              <w:pStyle w:val="ListParagraph"/>
              <w:ind w:left="179"/>
              <w:rPr>
                <w:rFonts w:ascii="Arial" w:hAnsi="Arial" w:cs="Arial"/>
                <w:sz w:val="24"/>
                <w:szCs w:val="24"/>
                <w:u w:val="single"/>
              </w:rPr>
            </w:pPr>
            <w:r w:rsidRPr="0042201B">
              <w:rPr>
                <w:rFonts w:ascii="Arial" w:hAnsi="Arial" w:cs="Arial"/>
                <w:sz w:val="24"/>
                <w:szCs w:val="24"/>
                <w:u w:val="single"/>
              </w:rPr>
              <w:t>Quotation requirements</w:t>
            </w:r>
          </w:p>
        </w:tc>
      </w:tr>
      <w:tr w:rsidR="00BA7462" w:rsidTr="00C81C37" w14:paraId="00340B5E" w14:textId="77777777">
        <w:trPr>
          <w:trHeight w:val="294"/>
        </w:trPr>
        <w:tc>
          <w:tcPr>
            <w:tcW w:w="3388" w:type="dxa"/>
          </w:tcPr>
          <w:p w:rsidR="00BA7462" w:rsidP="00C81C37" w:rsidRDefault="00BA7462" w14:paraId="7DB7631E" w14:textId="77777777">
            <w:pPr>
              <w:pStyle w:val="ListParagraph"/>
              <w:ind w:left="179"/>
              <w:rPr>
                <w:rFonts w:ascii="Arial" w:hAnsi="Arial" w:cs="Arial"/>
                <w:sz w:val="24"/>
                <w:szCs w:val="24"/>
              </w:rPr>
            </w:pPr>
            <w:r>
              <w:rPr>
                <w:rFonts w:ascii="Arial" w:hAnsi="Arial" w:cs="Arial"/>
                <w:sz w:val="24"/>
                <w:szCs w:val="24"/>
              </w:rPr>
              <w:t>Under £500</w:t>
            </w:r>
            <w:r>
              <w:rPr>
                <w:rStyle w:val="FootnoteReference"/>
                <w:rFonts w:ascii="Arial" w:hAnsi="Arial" w:cs="Arial"/>
                <w:sz w:val="24"/>
                <w:szCs w:val="24"/>
              </w:rPr>
              <w:footnoteReference w:id="3"/>
            </w:r>
          </w:p>
        </w:tc>
        <w:tc>
          <w:tcPr>
            <w:tcW w:w="5838" w:type="dxa"/>
          </w:tcPr>
          <w:p w:rsidRPr="00084307" w:rsidR="00BA7462" w:rsidP="00C81C37" w:rsidRDefault="00BA7462" w14:paraId="7F627BCB" w14:textId="77777777">
            <w:pPr>
              <w:pStyle w:val="ListParagraph"/>
              <w:ind w:left="179"/>
              <w:rPr>
                <w:rFonts w:ascii="Arial" w:hAnsi="Arial" w:cs="Arial"/>
                <w:sz w:val="24"/>
                <w:szCs w:val="24"/>
                <w:vertAlign w:val="superscript"/>
              </w:rPr>
            </w:pPr>
            <w:r>
              <w:rPr>
                <w:rFonts w:ascii="Arial" w:hAnsi="Arial" w:cs="Arial"/>
                <w:sz w:val="24"/>
                <w:szCs w:val="24"/>
              </w:rPr>
              <w:t>1 oral or written quote</w:t>
            </w:r>
            <w:r>
              <w:rPr>
                <w:rFonts w:ascii="Arial" w:hAnsi="Arial" w:cs="Arial"/>
                <w:sz w:val="24"/>
                <w:szCs w:val="24"/>
                <w:vertAlign w:val="superscript"/>
              </w:rPr>
              <w:t>*</w:t>
            </w:r>
          </w:p>
        </w:tc>
      </w:tr>
      <w:tr w:rsidR="00BA7462" w:rsidTr="00C81C37" w14:paraId="66CDE872" w14:textId="77777777">
        <w:trPr>
          <w:trHeight w:val="278"/>
        </w:trPr>
        <w:tc>
          <w:tcPr>
            <w:tcW w:w="3388" w:type="dxa"/>
          </w:tcPr>
          <w:p w:rsidRPr="00084307" w:rsidR="00BA7462" w:rsidP="00C81C37" w:rsidRDefault="00BA7462" w14:paraId="67A4C8EC" w14:textId="77777777">
            <w:pPr>
              <w:pStyle w:val="ListParagraph"/>
              <w:ind w:left="179"/>
              <w:rPr>
                <w:rFonts w:ascii="Arial" w:hAnsi="Arial" w:cs="Arial"/>
                <w:sz w:val="24"/>
                <w:szCs w:val="24"/>
                <w:vertAlign w:val="superscript"/>
              </w:rPr>
            </w:pPr>
            <w:r>
              <w:rPr>
                <w:rFonts w:ascii="Arial" w:hAnsi="Arial" w:cs="Arial"/>
                <w:sz w:val="24"/>
                <w:szCs w:val="24"/>
              </w:rPr>
              <w:t>£500 - £4,999.99</w:t>
            </w:r>
            <w:r>
              <w:rPr>
                <w:rFonts w:ascii="Arial" w:hAnsi="Arial" w:cs="Arial"/>
                <w:sz w:val="24"/>
                <w:szCs w:val="24"/>
                <w:vertAlign w:val="superscript"/>
              </w:rPr>
              <w:t>*</w:t>
            </w:r>
          </w:p>
        </w:tc>
        <w:tc>
          <w:tcPr>
            <w:tcW w:w="5838" w:type="dxa"/>
          </w:tcPr>
          <w:p w:rsidRPr="00084307" w:rsidR="00BA7462" w:rsidP="00C81C37" w:rsidRDefault="00BA7462" w14:paraId="37BCF348" w14:textId="77777777">
            <w:pPr>
              <w:pStyle w:val="ListParagraph"/>
              <w:ind w:left="179"/>
              <w:rPr>
                <w:rFonts w:ascii="Arial" w:hAnsi="Arial" w:cs="Arial"/>
                <w:sz w:val="24"/>
                <w:szCs w:val="24"/>
                <w:vertAlign w:val="superscript"/>
              </w:rPr>
            </w:pPr>
            <w:r>
              <w:rPr>
                <w:rFonts w:ascii="Arial" w:hAnsi="Arial" w:cs="Arial"/>
                <w:sz w:val="24"/>
                <w:szCs w:val="24"/>
              </w:rPr>
              <w:t>2 written quotes</w:t>
            </w:r>
            <w:r>
              <w:rPr>
                <w:rFonts w:ascii="Arial" w:hAnsi="Arial" w:cs="Arial"/>
                <w:sz w:val="24"/>
                <w:szCs w:val="24"/>
                <w:vertAlign w:val="superscript"/>
              </w:rPr>
              <w:t>*</w:t>
            </w:r>
          </w:p>
        </w:tc>
      </w:tr>
      <w:tr w:rsidR="00BA7462" w:rsidTr="00C81C37" w14:paraId="6BD463AF" w14:textId="77777777">
        <w:trPr>
          <w:trHeight w:val="294"/>
        </w:trPr>
        <w:tc>
          <w:tcPr>
            <w:tcW w:w="3388" w:type="dxa"/>
          </w:tcPr>
          <w:p w:rsidR="00BA7462" w:rsidP="00C81C37" w:rsidRDefault="00BA7462" w14:paraId="045B4EB6" w14:textId="7727967D">
            <w:pPr>
              <w:pStyle w:val="ListParagraph"/>
              <w:ind w:left="179"/>
              <w:rPr>
                <w:rFonts w:ascii="Arial" w:hAnsi="Arial" w:cs="Arial"/>
                <w:sz w:val="24"/>
                <w:szCs w:val="24"/>
              </w:rPr>
            </w:pPr>
            <w:r>
              <w:rPr>
                <w:rFonts w:ascii="Arial" w:hAnsi="Arial" w:cs="Arial"/>
                <w:sz w:val="24"/>
                <w:szCs w:val="24"/>
              </w:rPr>
              <w:t>£5,000 - £</w:t>
            </w:r>
            <w:r w:rsidR="00A4734B">
              <w:rPr>
                <w:rFonts w:ascii="Arial" w:hAnsi="Arial" w:cs="Arial"/>
                <w:sz w:val="24"/>
                <w:szCs w:val="24"/>
              </w:rPr>
              <w:t>29,999.99</w:t>
            </w:r>
          </w:p>
        </w:tc>
        <w:tc>
          <w:tcPr>
            <w:tcW w:w="5838" w:type="dxa"/>
          </w:tcPr>
          <w:p w:rsidR="00BA7462" w:rsidP="00C81C37" w:rsidRDefault="00BA7462" w14:paraId="3DE741CE" w14:textId="77777777">
            <w:pPr>
              <w:pStyle w:val="ListParagraph"/>
              <w:ind w:left="179"/>
              <w:rPr>
                <w:rFonts w:ascii="Arial" w:hAnsi="Arial" w:cs="Arial"/>
                <w:sz w:val="24"/>
                <w:szCs w:val="24"/>
              </w:rPr>
            </w:pPr>
            <w:r>
              <w:rPr>
                <w:rFonts w:ascii="Arial" w:hAnsi="Arial" w:cs="Arial"/>
                <w:sz w:val="24"/>
                <w:szCs w:val="24"/>
              </w:rPr>
              <w:t>3 written quotes on written specification or brief</w:t>
            </w:r>
          </w:p>
        </w:tc>
      </w:tr>
      <w:tr w:rsidR="00BA7462" w:rsidTr="00C81C37" w14:paraId="769A85C4" w14:textId="77777777">
        <w:trPr>
          <w:trHeight w:val="278"/>
        </w:trPr>
        <w:tc>
          <w:tcPr>
            <w:tcW w:w="3388" w:type="dxa"/>
          </w:tcPr>
          <w:p w:rsidR="00BA7462" w:rsidP="00C81C37" w:rsidRDefault="00BA7462" w14:paraId="4E012756" w14:textId="05A02464">
            <w:pPr>
              <w:pStyle w:val="ListParagraph"/>
              <w:ind w:left="179"/>
              <w:rPr>
                <w:rFonts w:ascii="Arial" w:hAnsi="Arial" w:cs="Arial"/>
                <w:sz w:val="24"/>
                <w:szCs w:val="24"/>
              </w:rPr>
            </w:pPr>
            <w:r>
              <w:rPr>
                <w:rFonts w:ascii="Arial" w:hAnsi="Arial" w:cs="Arial"/>
                <w:sz w:val="24"/>
                <w:szCs w:val="24"/>
              </w:rPr>
              <w:t>£</w:t>
            </w:r>
            <w:r w:rsidR="00A4734B">
              <w:rPr>
                <w:rFonts w:ascii="Arial" w:hAnsi="Arial" w:cs="Arial"/>
                <w:sz w:val="24"/>
                <w:szCs w:val="24"/>
              </w:rPr>
              <w:t>30</w:t>
            </w:r>
            <w:r>
              <w:rPr>
                <w:rFonts w:ascii="Arial" w:hAnsi="Arial" w:cs="Arial"/>
                <w:sz w:val="24"/>
                <w:szCs w:val="24"/>
              </w:rPr>
              <w:t>,000 and above</w:t>
            </w:r>
          </w:p>
        </w:tc>
        <w:tc>
          <w:tcPr>
            <w:tcW w:w="5838" w:type="dxa"/>
          </w:tcPr>
          <w:p w:rsidR="00BA7462" w:rsidP="00C81C37" w:rsidRDefault="00626B15" w14:paraId="13AB0276" w14:textId="0DC803AC">
            <w:pPr>
              <w:pStyle w:val="ListParagraph"/>
              <w:ind w:left="179"/>
              <w:rPr>
                <w:rFonts w:ascii="Arial" w:hAnsi="Arial" w:cs="Arial"/>
                <w:sz w:val="24"/>
                <w:szCs w:val="24"/>
              </w:rPr>
            </w:pPr>
            <w:r>
              <w:rPr>
                <w:rFonts w:ascii="Arial" w:hAnsi="Arial" w:cs="Arial"/>
                <w:sz w:val="24"/>
                <w:szCs w:val="24"/>
              </w:rPr>
              <w:t xml:space="preserve">Open tender in compliance with the Procurement Act 2023 </w:t>
            </w:r>
          </w:p>
          <w:p w:rsidR="00626B15" w:rsidP="00C81C37" w:rsidRDefault="00626B15" w14:paraId="1D4EE456" w14:textId="57D23D1B">
            <w:pPr>
              <w:pStyle w:val="ListParagraph"/>
              <w:ind w:left="179"/>
              <w:rPr>
                <w:rFonts w:ascii="Arial" w:hAnsi="Arial" w:cs="Arial"/>
                <w:sz w:val="24"/>
                <w:szCs w:val="24"/>
              </w:rPr>
            </w:pPr>
          </w:p>
        </w:tc>
      </w:tr>
    </w:tbl>
    <w:p w:rsidR="00C81C37" w:rsidP="00626B15" w:rsidRDefault="00626B15" w14:paraId="03E017C8" w14:textId="60A2BFC9">
      <w:pPr>
        <w:pStyle w:val="Heading3"/>
        <w:numPr>
          <w:ilvl w:val="0"/>
          <w:numId w:val="0"/>
        </w:numPr>
        <w:ind w:left="284"/>
        <w:rPr>
          <w:rFonts w:ascii="Arial" w:hAnsi="Arial" w:cs="Arial" w:eastAsiaTheme="minorHAnsi"/>
          <w:color w:val="auto"/>
        </w:rPr>
      </w:pPr>
      <w:r>
        <w:rPr>
          <w:rFonts w:ascii="Arial" w:hAnsi="Arial" w:cs="Arial" w:eastAsiaTheme="minorHAnsi"/>
          <w:color w:val="auto"/>
        </w:rPr>
        <w:t xml:space="preserve">Please note that the </w:t>
      </w:r>
      <w:r w:rsidRPr="00187914">
        <w:rPr>
          <w:rFonts w:ascii="Arial" w:hAnsi="Arial" w:cs="Arial" w:eastAsiaTheme="minorHAnsi"/>
          <w:b/>
          <w:bCs/>
          <w:color w:val="auto"/>
        </w:rPr>
        <w:t>compliant</w:t>
      </w:r>
      <w:r>
        <w:rPr>
          <w:rFonts w:ascii="Arial" w:hAnsi="Arial" w:cs="Arial" w:eastAsiaTheme="minorHAnsi"/>
          <w:color w:val="auto"/>
        </w:rPr>
        <w:t xml:space="preserve"> use of a framework agreement is a </w:t>
      </w:r>
      <w:r w:rsidR="00DD7505">
        <w:rPr>
          <w:rFonts w:ascii="Arial" w:hAnsi="Arial" w:cs="Arial" w:eastAsiaTheme="minorHAnsi"/>
          <w:color w:val="auto"/>
        </w:rPr>
        <w:t>valid replacement for the processes described above.</w:t>
      </w:r>
    </w:p>
    <w:p w:rsidRPr="00187914" w:rsidR="00DD7505" w:rsidP="00187914" w:rsidRDefault="00DD7505" w14:paraId="62E22ADA" w14:textId="77777777">
      <w:pPr>
        <w:spacing w:after="0"/>
      </w:pPr>
    </w:p>
    <w:p w:rsidRPr="00C81C37" w:rsidR="00C81C37" w:rsidP="00C81C37" w:rsidRDefault="00C81C37" w14:paraId="56773566" w14:textId="09464890">
      <w:pPr>
        <w:pStyle w:val="ListParagraph"/>
        <w:numPr>
          <w:ilvl w:val="2"/>
          <w:numId w:val="1"/>
        </w:numPr>
        <w:ind w:left="284" w:hanging="852"/>
        <w:rPr>
          <w:rFonts w:ascii="Arial" w:hAnsi="Arial" w:cs="Arial"/>
          <w:sz w:val="24"/>
          <w:szCs w:val="24"/>
        </w:rPr>
      </w:pPr>
      <w:r w:rsidRPr="00C81C37">
        <w:rPr>
          <w:rFonts w:ascii="Arial" w:hAnsi="Arial" w:cs="Arial"/>
          <w:sz w:val="24"/>
          <w:szCs w:val="24"/>
        </w:rPr>
        <w:t xml:space="preserve">All quotations obtained should be presented to the purchase approver with the associated purchase order, to allow them to fully scrutinise the proposed expenditure with all the available information. Copies of quotations or tendering documents must be retained on file as evidence that this process has been followed. </w:t>
      </w:r>
      <w:r w:rsidR="00305B92">
        <w:rPr>
          <w:rFonts w:ascii="Arial" w:hAnsi="Arial" w:cs="Arial"/>
          <w:sz w:val="24"/>
          <w:szCs w:val="24"/>
        </w:rPr>
        <w:t>Where the value of the contract is over £30,000, the Procurement Act has specific requirements around record keeping which must be complied with.</w:t>
      </w:r>
    </w:p>
    <w:p w:rsidRPr="00C81C37" w:rsidR="00C81C37" w:rsidP="00C81C37" w:rsidRDefault="00C81C37" w14:paraId="36487F78" w14:textId="77777777">
      <w:pPr>
        <w:pStyle w:val="ListParagraph"/>
        <w:ind w:left="284"/>
        <w:rPr>
          <w:rFonts w:ascii="Arial" w:hAnsi="Arial" w:cs="Arial"/>
          <w:sz w:val="24"/>
          <w:szCs w:val="24"/>
        </w:rPr>
      </w:pPr>
    </w:p>
    <w:p w:rsidR="00BA7462" w:rsidP="00C81C37" w:rsidRDefault="00C81C37" w14:paraId="22CC10C4" w14:textId="4552F8BC">
      <w:pPr>
        <w:pStyle w:val="ListParagraph"/>
        <w:numPr>
          <w:ilvl w:val="2"/>
          <w:numId w:val="1"/>
        </w:numPr>
        <w:ind w:left="284" w:hanging="852"/>
        <w:rPr>
          <w:rFonts w:ascii="Arial" w:hAnsi="Arial" w:cs="Arial"/>
          <w:sz w:val="24"/>
          <w:szCs w:val="24"/>
        </w:rPr>
      </w:pPr>
      <w:r w:rsidRPr="00C81C37">
        <w:rPr>
          <w:rFonts w:ascii="Arial" w:hAnsi="Arial" w:cs="Arial"/>
          <w:sz w:val="24"/>
          <w:szCs w:val="24"/>
        </w:rPr>
        <w:t>When reviewing a request for expenditure, the Headteacher or Governing Body (as applicable) has a responsibility to ensure that quotation requirements have been met.</w:t>
      </w:r>
    </w:p>
    <w:p w:rsidRPr="001F7518" w:rsidR="001F7518" w:rsidP="001F7518" w:rsidRDefault="001F7518" w14:paraId="46B27B0B" w14:textId="77777777">
      <w:pPr>
        <w:pStyle w:val="ListParagraph"/>
        <w:rPr>
          <w:rFonts w:ascii="Arial" w:hAnsi="Arial" w:cs="Arial"/>
          <w:sz w:val="24"/>
          <w:szCs w:val="24"/>
        </w:rPr>
      </w:pPr>
    </w:p>
    <w:p w:rsidR="009C4DCF" w:rsidP="009C4DCF" w:rsidRDefault="001F7518" w14:paraId="4CEE6DDD" w14:textId="7F782382">
      <w:pPr>
        <w:pStyle w:val="ListParagraph"/>
        <w:numPr>
          <w:ilvl w:val="1"/>
          <w:numId w:val="1"/>
        </w:numPr>
        <w:ind w:left="284" w:hanging="852"/>
        <w:rPr>
          <w:rFonts w:ascii="Arial" w:hAnsi="Arial" w:cs="Arial"/>
          <w:b/>
          <w:bCs/>
          <w:sz w:val="24"/>
          <w:szCs w:val="24"/>
          <w:u w:val="single"/>
        </w:rPr>
      </w:pPr>
      <w:r w:rsidRPr="001F7518">
        <w:rPr>
          <w:rFonts w:ascii="Arial" w:hAnsi="Arial" w:cs="Arial"/>
          <w:b/>
          <w:bCs/>
          <w:sz w:val="24"/>
          <w:szCs w:val="24"/>
          <w:u w:val="single"/>
        </w:rPr>
        <w:t>Ordering the Goods or Services</w:t>
      </w:r>
    </w:p>
    <w:p w:rsidR="009C4DCF" w:rsidP="009C4DCF" w:rsidRDefault="009C4DCF" w14:paraId="058F7544" w14:textId="77777777">
      <w:pPr>
        <w:pStyle w:val="ListParagraph"/>
        <w:ind w:left="284"/>
        <w:rPr>
          <w:rFonts w:ascii="Arial" w:hAnsi="Arial" w:cs="Arial"/>
          <w:sz w:val="24"/>
          <w:szCs w:val="24"/>
        </w:rPr>
      </w:pPr>
    </w:p>
    <w:p w:rsidRPr="00443037" w:rsidR="00AE011F" w:rsidRDefault="009C4DCF" w14:paraId="765BE44F" w14:textId="4AB9EF5C">
      <w:pPr>
        <w:pStyle w:val="ListParagraph"/>
        <w:numPr>
          <w:ilvl w:val="2"/>
          <w:numId w:val="1"/>
        </w:numPr>
        <w:ind w:left="284" w:hanging="852"/>
        <w:rPr>
          <w:rFonts w:ascii="Arial" w:hAnsi="Arial" w:cs="Arial"/>
          <w:sz w:val="24"/>
          <w:szCs w:val="24"/>
        </w:rPr>
      </w:pPr>
      <w:r w:rsidRPr="00443037">
        <w:rPr>
          <w:rFonts w:ascii="Arial" w:hAnsi="Arial" w:cs="Arial"/>
          <w:sz w:val="24"/>
          <w:szCs w:val="24"/>
        </w:rPr>
        <w:t xml:space="preserve">Once a purchase order has been officially approved, it is passed to </w:t>
      </w:r>
      <w:r w:rsidRPr="00443037">
        <w:rPr>
          <w:rFonts w:ascii="Arial" w:hAnsi="Arial" w:cs="Arial"/>
          <w:i/>
          <w:iCs/>
          <w:sz w:val="24"/>
          <w:szCs w:val="24"/>
        </w:rPr>
        <w:t xml:space="preserve">[the School Business </w:t>
      </w:r>
      <w:proofErr w:type="gramStart"/>
      <w:r w:rsidRPr="00443037">
        <w:rPr>
          <w:rFonts w:ascii="Arial" w:hAnsi="Arial" w:cs="Arial"/>
          <w:i/>
          <w:iCs/>
          <w:sz w:val="24"/>
          <w:szCs w:val="24"/>
        </w:rPr>
        <w:t>Manager]</w:t>
      </w:r>
      <w:r w:rsidRPr="00443037">
        <w:rPr>
          <w:rFonts w:ascii="Arial" w:hAnsi="Arial" w:cs="Arial"/>
          <w:sz w:val="24"/>
          <w:szCs w:val="24"/>
          <w:vertAlign w:val="superscript"/>
        </w:rPr>
        <w:t>*</w:t>
      </w:r>
      <w:proofErr w:type="gramEnd"/>
      <w:r w:rsidRPr="00443037">
        <w:rPr>
          <w:rFonts w:ascii="Arial" w:hAnsi="Arial" w:cs="Arial"/>
          <w:sz w:val="24"/>
          <w:szCs w:val="24"/>
        </w:rPr>
        <w:t xml:space="preserve"> for them to check approval is evidenced and to raise the purchase order on the school’s financial system and place the order with the supplier. This commits the expenditure against the school’s general ledger. </w:t>
      </w:r>
    </w:p>
    <w:p w:rsidR="009C4DCF" w:rsidP="009C4DCF" w:rsidRDefault="009C4DCF" w14:paraId="6BA48DB8" w14:textId="24E81434">
      <w:pPr>
        <w:pStyle w:val="ListParagraph"/>
        <w:numPr>
          <w:ilvl w:val="2"/>
          <w:numId w:val="1"/>
        </w:numPr>
        <w:ind w:left="284" w:hanging="852"/>
        <w:rPr>
          <w:rFonts w:ascii="Arial" w:hAnsi="Arial" w:cs="Arial"/>
          <w:sz w:val="24"/>
          <w:szCs w:val="24"/>
        </w:rPr>
      </w:pPr>
      <w:proofErr w:type="gramStart"/>
      <w:r w:rsidRPr="009C4DCF">
        <w:rPr>
          <w:rFonts w:ascii="Arial" w:hAnsi="Arial" w:cs="Arial"/>
          <w:sz w:val="24"/>
          <w:szCs w:val="24"/>
        </w:rPr>
        <w:t>In the event that</w:t>
      </w:r>
      <w:proofErr w:type="gramEnd"/>
      <w:r w:rsidRPr="009C4DCF">
        <w:rPr>
          <w:rFonts w:ascii="Arial" w:hAnsi="Arial" w:cs="Arial"/>
          <w:sz w:val="24"/>
          <w:szCs w:val="24"/>
        </w:rPr>
        <w:t xml:space="preserve"> an emergency arises and a purchase order cannot be raised before the emergency purchase is required, the Headteacher must phone </w:t>
      </w:r>
      <w:r w:rsidRPr="009C4DCF">
        <w:rPr>
          <w:rFonts w:ascii="Arial" w:hAnsi="Arial" w:cs="Arial"/>
          <w:sz w:val="24"/>
          <w:szCs w:val="24"/>
        </w:rPr>
        <w:lastRenderedPageBreak/>
        <w:t>Cambridgeshire County Council’s (CCC’s) School Finance Team for them to discuss and seek advice prior to making the purchase. If CCC’s School Finance team do not consider the situation constitutes an emergency, a purchase order must be raised and approved in the normal way. Wanting to speed up the purchasing process is not a legitimate reason to not raise a purchase order.</w:t>
      </w:r>
    </w:p>
    <w:p w:rsidRPr="00DE30B2" w:rsidR="00DE30B2" w:rsidP="00DE30B2" w:rsidRDefault="00DE30B2" w14:paraId="10CD2ED2" w14:textId="77777777">
      <w:pPr>
        <w:pStyle w:val="ListParagraph"/>
        <w:rPr>
          <w:rFonts w:ascii="Arial" w:hAnsi="Arial" w:cs="Arial"/>
          <w:sz w:val="24"/>
          <w:szCs w:val="24"/>
        </w:rPr>
      </w:pPr>
    </w:p>
    <w:p w:rsidR="00DE30B2" w:rsidP="00DE30B2" w:rsidRDefault="00DE30B2" w14:paraId="76B4CA98" w14:textId="42973FB4">
      <w:pPr>
        <w:pStyle w:val="ListParagraph"/>
        <w:numPr>
          <w:ilvl w:val="1"/>
          <w:numId w:val="1"/>
        </w:numPr>
        <w:ind w:left="284" w:hanging="852"/>
        <w:rPr>
          <w:rFonts w:ascii="Arial" w:hAnsi="Arial" w:cs="Arial"/>
          <w:b/>
          <w:bCs/>
          <w:sz w:val="24"/>
          <w:szCs w:val="24"/>
          <w:u w:val="single"/>
        </w:rPr>
      </w:pPr>
      <w:r w:rsidRPr="00DE30B2">
        <w:rPr>
          <w:rFonts w:ascii="Arial" w:hAnsi="Arial" w:cs="Arial"/>
          <w:b/>
          <w:bCs/>
          <w:sz w:val="24"/>
          <w:szCs w:val="24"/>
          <w:u w:val="single"/>
        </w:rPr>
        <w:t>Verifying Goods or Services Delivered Before Payment</w:t>
      </w:r>
    </w:p>
    <w:p w:rsidR="00D21CE0" w:rsidP="00D21CE0" w:rsidRDefault="00D21CE0" w14:paraId="074AB293" w14:textId="77777777">
      <w:pPr>
        <w:pStyle w:val="ListParagraph"/>
        <w:ind w:left="284"/>
        <w:rPr>
          <w:rFonts w:ascii="Arial" w:hAnsi="Arial" w:cs="Arial"/>
          <w:sz w:val="24"/>
          <w:szCs w:val="24"/>
        </w:rPr>
      </w:pPr>
    </w:p>
    <w:p w:rsidRPr="00D21CE0" w:rsidR="00D21CE0" w:rsidP="00D21CE0" w:rsidRDefault="00D21CE0" w14:paraId="252460D4" w14:textId="2C139BBF">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After goods or services have been delivered, the requisitioner will examine them alongside the invoice to verify that the goods or services delivered are of the correct product/s, quantity, and quality listed on the original purchase order. After checking the goods or services as delivered against the purchase order, the requisitioner must create and sign/date a goods receipt note to verify what has </w:t>
      </w:r>
      <w:proofErr w:type="gramStart"/>
      <w:r w:rsidRPr="00D21CE0">
        <w:rPr>
          <w:rFonts w:ascii="Arial" w:hAnsi="Arial" w:cs="Arial"/>
          <w:sz w:val="24"/>
          <w:szCs w:val="24"/>
        </w:rPr>
        <w:t>actually been</w:t>
      </w:r>
      <w:proofErr w:type="gramEnd"/>
      <w:r w:rsidRPr="00D21CE0">
        <w:rPr>
          <w:rFonts w:ascii="Arial" w:hAnsi="Arial" w:cs="Arial"/>
          <w:sz w:val="24"/>
          <w:szCs w:val="24"/>
        </w:rPr>
        <w:t xml:space="preserve"> delivered. A goods receipt note can be its own separate document, or a signed note on the invoice to say that the goods or services were delivered as ordered (or otherwise).</w:t>
      </w:r>
    </w:p>
    <w:p w:rsidRPr="00D21CE0" w:rsidR="00D21CE0" w:rsidP="00D21CE0" w:rsidRDefault="00D21CE0" w14:paraId="7FA36048" w14:textId="77777777">
      <w:pPr>
        <w:pStyle w:val="ListParagraph"/>
        <w:ind w:left="284"/>
        <w:rPr>
          <w:rFonts w:ascii="Arial" w:hAnsi="Arial" w:cs="Arial"/>
          <w:sz w:val="24"/>
          <w:szCs w:val="24"/>
        </w:rPr>
      </w:pPr>
    </w:p>
    <w:p w:rsidR="00D21CE0" w:rsidP="00D21CE0" w:rsidRDefault="00D21CE0" w14:paraId="6E071294" w14:textId="7B1F2B3E">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The requisitioner will pass the goods receipt note and invoice to the </w:t>
      </w:r>
      <w:r w:rsidRPr="00520287">
        <w:rPr>
          <w:rFonts w:ascii="Arial" w:hAnsi="Arial" w:cs="Arial"/>
          <w:i/>
          <w:iCs/>
          <w:sz w:val="24"/>
          <w:szCs w:val="24"/>
        </w:rPr>
        <w:t>[Finance Officer/Office Administrator]</w:t>
      </w:r>
      <w:r w:rsidRPr="00520287" w:rsidR="00520287">
        <w:rPr>
          <w:rStyle w:val="FootnoteReference"/>
          <w:rFonts w:ascii="Arial" w:hAnsi="Arial" w:cs="Arial"/>
          <w:i/>
          <w:iCs/>
          <w:sz w:val="24"/>
          <w:szCs w:val="24"/>
        </w:rPr>
        <w:footnoteReference w:id="4"/>
      </w:r>
      <w:r w:rsidRPr="00520287">
        <w:rPr>
          <w:rFonts w:ascii="Arial" w:hAnsi="Arial" w:cs="Arial"/>
          <w:i/>
          <w:iCs/>
          <w:sz w:val="24"/>
          <w:szCs w:val="24"/>
        </w:rPr>
        <w:t xml:space="preserve"> </w:t>
      </w:r>
      <w:r w:rsidRPr="00D21CE0">
        <w:rPr>
          <w:rFonts w:ascii="Arial" w:hAnsi="Arial" w:cs="Arial"/>
          <w:sz w:val="24"/>
          <w:szCs w:val="24"/>
        </w:rPr>
        <w:t xml:space="preserve">to certify the invoice for payment. In certifying the invoice, the </w:t>
      </w:r>
      <w:r w:rsidRPr="00520287">
        <w:rPr>
          <w:rFonts w:ascii="Arial" w:hAnsi="Arial" w:cs="Arial"/>
          <w:i/>
          <w:iCs/>
          <w:sz w:val="24"/>
          <w:szCs w:val="24"/>
        </w:rPr>
        <w:t xml:space="preserve">[Finance Officer/Office </w:t>
      </w:r>
      <w:proofErr w:type="gramStart"/>
      <w:r w:rsidRPr="00520287">
        <w:rPr>
          <w:rFonts w:ascii="Arial" w:hAnsi="Arial" w:cs="Arial"/>
          <w:i/>
          <w:iCs/>
          <w:sz w:val="24"/>
          <w:szCs w:val="24"/>
        </w:rPr>
        <w:t>Administrator]</w:t>
      </w:r>
      <w:r w:rsidRPr="00520287">
        <w:rPr>
          <w:rFonts w:ascii="Arial" w:hAnsi="Arial" w:cs="Arial"/>
          <w:i/>
          <w:iCs/>
          <w:sz w:val="24"/>
          <w:szCs w:val="24"/>
          <w:vertAlign w:val="superscript"/>
        </w:rPr>
        <w:t>*</w:t>
      </w:r>
      <w:proofErr w:type="gramEnd"/>
      <w:r w:rsidRPr="00D21CE0">
        <w:rPr>
          <w:rFonts w:ascii="Arial" w:hAnsi="Arial" w:cs="Arial"/>
          <w:sz w:val="24"/>
          <w:szCs w:val="24"/>
        </w:rPr>
        <w:t xml:space="preserve"> is responsible for ensuring that:</w:t>
      </w:r>
    </w:p>
    <w:p w:rsidRPr="00D21CE0" w:rsidR="00D21CE0" w:rsidP="00D21CE0" w:rsidRDefault="00D21CE0" w14:paraId="0C477301" w14:textId="77777777">
      <w:pPr>
        <w:pStyle w:val="ListParagraph"/>
        <w:ind w:left="284"/>
        <w:rPr>
          <w:rFonts w:ascii="Arial" w:hAnsi="Arial" w:cs="Arial"/>
          <w:sz w:val="24"/>
          <w:szCs w:val="24"/>
        </w:rPr>
      </w:pPr>
    </w:p>
    <w:p w:rsidRPr="00D21CE0" w:rsidR="00D21CE0" w:rsidP="00D21CE0" w:rsidRDefault="00D21CE0" w14:paraId="2060BAE4" w14:textId="77777777">
      <w:pPr>
        <w:pStyle w:val="ListParagraph"/>
        <w:numPr>
          <w:ilvl w:val="2"/>
          <w:numId w:val="1"/>
        </w:numPr>
        <w:ind w:left="284" w:hanging="852"/>
        <w:rPr>
          <w:rFonts w:ascii="Arial" w:hAnsi="Arial" w:cs="Arial"/>
          <w:sz w:val="24"/>
          <w:szCs w:val="24"/>
        </w:rPr>
      </w:pPr>
      <w:r w:rsidRPr="00D21CE0">
        <w:rPr>
          <w:rFonts w:ascii="Arial" w:hAnsi="Arial" w:cs="Arial"/>
          <w:sz w:val="24"/>
          <w:szCs w:val="24"/>
        </w:rPr>
        <w:t xml:space="preserve">Payment is only made where goods or services have been received or carried out and examined as to quantity and quality, i.e. based on a goods receipt note. (Note: in certain limited circumstances such as payment of course fees, payment may be required in advance. In these circumstances, if unavoidable, payment may be made but the requisitioner is responsible for ensuring that the goods or services delivered are of sufficient quality, and if </w:t>
      </w:r>
      <w:proofErr w:type="gramStart"/>
      <w:r w:rsidRPr="00D21CE0">
        <w:rPr>
          <w:rFonts w:ascii="Arial" w:hAnsi="Arial" w:cs="Arial"/>
          <w:sz w:val="24"/>
          <w:szCs w:val="24"/>
        </w:rPr>
        <w:t>not</w:t>
      </w:r>
      <w:proofErr w:type="gramEnd"/>
      <w:r w:rsidRPr="00D21CE0">
        <w:rPr>
          <w:rFonts w:ascii="Arial" w:hAnsi="Arial" w:cs="Arial"/>
          <w:sz w:val="24"/>
          <w:szCs w:val="24"/>
        </w:rPr>
        <w:t xml:space="preserve"> a refund obtained).  </w:t>
      </w:r>
    </w:p>
    <w:p w:rsidRPr="00D21CE0" w:rsidR="00D21CE0" w:rsidP="00D21CE0" w:rsidRDefault="00D21CE0" w14:paraId="39EE91DF" w14:textId="77777777">
      <w:pPr>
        <w:pStyle w:val="ListParagraph"/>
        <w:ind w:left="284"/>
        <w:rPr>
          <w:rFonts w:ascii="Arial" w:hAnsi="Arial" w:cs="Arial"/>
          <w:sz w:val="24"/>
          <w:szCs w:val="24"/>
        </w:rPr>
      </w:pPr>
    </w:p>
    <w:p w:rsidRPr="000E4E1D" w:rsidR="00D21CE0" w:rsidP="000E4E1D" w:rsidRDefault="00D21CE0" w14:paraId="105EF813" w14:textId="77777777">
      <w:pPr>
        <w:pStyle w:val="ListParagraph"/>
        <w:numPr>
          <w:ilvl w:val="0"/>
          <w:numId w:val="12"/>
        </w:numPr>
        <w:rPr>
          <w:rFonts w:ascii="Arial" w:hAnsi="Arial" w:cs="Arial"/>
          <w:sz w:val="24"/>
          <w:szCs w:val="24"/>
        </w:rPr>
      </w:pPr>
      <w:r w:rsidRPr="000E4E1D">
        <w:rPr>
          <w:rFonts w:ascii="Arial" w:hAnsi="Arial" w:cs="Arial"/>
          <w:sz w:val="24"/>
          <w:szCs w:val="24"/>
        </w:rPr>
        <w:t>The expenditure is lawful.</w:t>
      </w:r>
    </w:p>
    <w:p w:rsidRPr="000E4E1D" w:rsidR="00D21CE0" w:rsidP="000E4E1D" w:rsidRDefault="00D21CE0" w14:paraId="265F9F23" w14:textId="77777777">
      <w:pPr>
        <w:pStyle w:val="ListParagraph"/>
        <w:rPr>
          <w:rFonts w:ascii="Arial" w:hAnsi="Arial" w:cs="Arial"/>
          <w:sz w:val="24"/>
          <w:szCs w:val="24"/>
        </w:rPr>
      </w:pPr>
    </w:p>
    <w:p w:rsidRPr="000E4E1D" w:rsidR="00D21CE0" w:rsidP="000E4E1D" w:rsidRDefault="00D21CE0" w14:paraId="3D68B7F7"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Purchases are only made for school purposes. Staff and all other persons are not permitted to use school orders for non-school purchases. </w:t>
      </w:r>
    </w:p>
    <w:p w:rsidRPr="000E4E1D" w:rsidR="00D21CE0" w:rsidP="000E4E1D" w:rsidRDefault="00D21CE0" w14:paraId="756645AF" w14:textId="77777777">
      <w:pPr>
        <w:pStyle w:val="ListParagraph"/>
        <w:rPr>
          <w:rFonts w:ascii="Arial" w:hAnsi="Arial" w:cs="Arial"/>
          <w:sz w:val="24"/>
          <w:szCs w:val="24"/>
        </w:rPr>
      </w:pPr>
    </w:p>
    <w:p w:rsidRPr="000E4E1D" w:rsidR="00D21CE0" w:rsidP="000E4E1D" w:rsidRDefault="00D21CE0" w14:paraId="6F8C4B4C"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The prices, discounts and other allowances are correct, and that all calculations on the invoice (including VAT) are arithmetically correct.  </w:t>
      </w:r>
      <w:r w:rsidRPr="000E4E1D">
        <w:rPr>
          <w:rFonts w:ascii="Arial" w:hAnsi="Arial" w:cs="Arial"/>
          <w:sz w:val="24"/>
          <w:szCs w:val="24"/>
        </w:rPr>
        <w:tab/>
        <w:t xml:space="preserve"> </w:t>
      </w:r>
    </w:p>
    <w:p w:rsidRPr="000E4E1D" w:rsidR="00D21CE0" w:rsidP="000E4E1D" w:rsidRDefault="00D21CE0" w14:paraId="7431A535" w14:textId="77777777">
      <w:pPr>
        <w:pStyle w:val="ListParagraph"/>
        <w:rPr>
          <w:rFonts w:ascii="Arial" w:hAnsi="Arial" w:cs="Arial"/>
          <w:sz w:val="24"/>
          <w:szCs w:val="24"/>
        </w:rPr>
      </w:pPr>
    </w:p>
    <w:p w:rsidRPr="000E4E1D" w:rsidR="00D21CE0" w:rsidP="000E4E1D" w:rsidRDefault="00D21CE0" w14:paraId="2F9BD32C" w14:textId="77777777">
      <w:pPr>
        <w:pStyle w:val="ListParagraph"/>
        <w:numPr>
          <w:ilvl w:val="0"/>
          <w:numId w:val="12"/>
        </w:numPr>
        <w:rPr>
          <w:rFonts w:ascii="Arial" w:hAnsi="Arial" w:cs="Arial"/>
          <w:sz w:val="24"/>
          <w:szCs w:val="24"/>
        </w:rPr>
      </w:pPr>
      <w:r w:rsidRPr="000E4E1D">
        <w:rPr>
          <w:rFonts w:ascii="Arial" w:hAnsi="Arial" w:cs="Arial"/>
          <w:sz w:val="24"/>
          <w:szCs w:val="24"/>
        </w:rPr>
        <w:t xml:space="preserve">The expenditure is within budget limits.  </w:t>
      </w:r>
    </w:p>
    <w:p w:rsidRPr="000E4E1D" w:rsidR="00D21CE0" w:rsidP="000E4E1D" w:rsidRDefault="00D21CE0" w14:paraId="08010EA3" w14:textId="77777777">
      <w:pPr>
        <w:pStyle w:val="ListParagraph"/>
        <w:rPr>
          <w:rFonts w:ascii="Arial" w:hAnsi="Arial" w:cs="Arial"/>
          <w:sz w:val="24"/>
          <w:szCs w:val="24"/>
        </w:rPr>
      </w:pPr>
    </w:p>
    <w:p w:rsidR="00D21CE0" w:rsidP="000E4E1D" w:rsidRDefault="00D21CE0" w14:paraId="2B9B39EA" w14:textId="574F4D97">
      <w:pPr>
        <w:pStyle w:val="ListParagraph"/>
        <w:numPr>
          <w:ilvl w:val="0"/>
          <w:numId w:val="12"/>
        </w:numPr>
        <w:rPr>
          <w:rFonts w:ascii="Arial" w:hAnsi="Arial" w:cs="Arial"/>
          <w:sz w:val="24"/>
          <w:szCs w:val="24"/>
        </w:rPr>
      </w:pPr>
      <w:r w:rsidRPr="000E4E1D">
        <w:rPr>
          <w:rFonts w:ascii="Arial" w:hAnsi="Arial" w:cs="Arial"/>
          <w:sz w:val="24"/>
          <w:szCs w:val="24"/>
        </w:rPr>
        <w:t>The invoice has not previously been passed for payment.</w:t>
      </w:r>
    </w:p>
    <w:p w:rsidRPr="00FA5659" w:rsidR="00FA5659" w:rsidP="00FA5659" w:rsidRDefault="00FA5659" w14:paraId="4BAA12A4" w14:textId="77777777">
      <w:pPr>
        <w:pStyle w:val="ListParagraph"/>
        <w:rPr>
          <w:rFonts w:ascii="Arial" w:hAnsi="Arial" w:cs="Arial"/>
          <w:sz w:val="24"/>
          <w:szCs w:val="24"/>
        </w:rPr>
      </w:pPr>
    </w:p>
    <w:p w:rsidRPr="00FA5659" w:rsidR="00FA5659" w:rsidP="00FA5659" w:rsidRDefault="00FA5659" w14:paraId="18609112" w14:textId="14C3C6F5">
      <w:pPr>
        <w:pStyle w:val="ListParagraph"/>
        <w:numPr>
          <w:ilvl w:val="1"/>
          <w:numId w:val="1"/>
        </w:numPr>
        <w:ind w:left="284" w:hanging="852"/>
        <w:rPr>
          <w:rFonts w:ascii="Arial" w:hAnsi="Arial" w:cs="Arial"/>
          <w:b/>
          <w:bCs/>
          <w:sz w:val="24"/>
          <w:szCs w:val="24"/>
          <w:u w:val="single"/>
        </w:rPr>
      </w:pPr>
      <w:r w:rsidRPr="00FA5659">
        <w:rPr>
          <w:rFonts w:ascii="Arial" w:hAnsi="Arial" w:cs="Arial"/>
          <w:b/>
          <w:bCs/>
          <w:sz w:val="24"/>
          <w:szCs w:val="24"/>
          <w:u w:val="single"/>
        </w:rPr>
        <w:lastRenderedPageBreak/>
        <w:t>Paying for Goods or Services Delivered</w:t>
      </w:r>
    </w:p>
    <w:p w:rsidR="009C4DCF" w:rsidP="00D21CE0" w:rsidRDefault="009C4DCF" w14:paraId="3EF73D25" w14:textId="6D2E03B1">
      <w:pPr>
        <w:pStyle w:val="ListParagraph"/>
        <w:ind w:left="284"/>
        <w:rPr>
          <w:rFonts w:ascii="Arial" w:hAnsi="Arial" w:cs="Arial"/>
          <w:sz w:val="24"/>
          <w:szCs w:val="24"/>
        </w:rPr>
      </w:pPr>
    </w:p>
    <w:p w:rsidRPr="00B35021" w:rsidR="00B35021" w:rsidP="00B35021" w:rsidRDefault="00B35021" w14:paraId="2067A099" w14:textId="7F525818">
      <w:pPr>
        <w:pStyle w:val="ListParagraph"/>
        <w:numPr>
          <w:ilvl w:val="2"/>
          <w:numId w:val="1"/>
        </w:numPr>
        <w:ind w:left="284" w:hanging="852"/>
        <w:rPr>
          <w:rFonts w:ascii="Arial" w:hAnsi="Arial" w:cs="Arial"/>
          <w:sz w:val="24"/>
          <w:szCs w:val="24"/>
        </w:rPr>
      </w:pPr>
      <w:r w:rsidRPr="00B35021">
        <w:rPr>
          <w:rFonts w:ascii="Arial" w:hAnsi="Arial" w:cs="Arial"/>
          <w:sz w:val="24"/>
          <w:szCs w:val="24"/>
        </w:rPr>
        <w:t xml:space="preserve">After an invoice has been certified for payment by the </w:t>
      </w:r>
      <w:r w:rsidRPr="00D62207">
        <w:rPr>
          <w:rFonts w:ascii="Arial" w:hAnsi="Arial" w:cs="Arial"/>
          <w:i/>
          <w:iCs/>
          <w:sz w:val="24"/>
          <w:szCs w:val="24"/>
        </w:rPr>
        <w:t xml:space="preserve">[Finance Officer/Office </w:t>
      </w:r>
      <w:proofErr w:type="gramStart"/>
      <w:r w:rsidRPr="00D62207">
        <w:rPr>
          <w:rFonts w:ascii="Arial" w:hAnsi="Arial" w:cs="Arial"/>
          <w:i/>
          <w:iCs/>
          <w:sz w:val="24"/>
          <w:szCs w:val="24"/>
        </w:rPr>
        <w:t>Administrator]</w:t>
      </w:r>
      <w:r w:rsidRPr="00E4168D">
        <w:rPr>
          <w:rFonts w:ascii="Arial" w:hAnsi="Arial" w:cs="Arial"/>
          <w:sz w:val="24"/>
          <w:szCs w:val="24"/>
          <w:vertAlign w:val="superscript"/>
        </w:rPr>
        <w:t>*</w:t>
      </w:r>
      <w:proofErr w:type="gramEnd"/>
      <w:r w:rsidRPr="00B35021">
        <w:rPr>
          <w:rFonts w:ascii="Arial" w:hAnsi="Arial" w:cs="Arial"/>
          <w:sz w:val="24"/>
          <w:szCs w:val="24"/>
        </w:rPr>
        <w:t>, payment will be made following the process for either BACS or Government Procurement Card (GPC) payments below, as applicable.</w:t>
      </w:r>
    </w:p>
    <w:p w:rsidRPr="00B35021" w:rsidR="00B35021" w:rsidP="00B35021" w:rsidRDefault="00B35021" w14:paraId="4288DB6F" w14:textId="77777777">
      <w:pPr>
        <w:pStyle w:val="ListParagraph"/>
        <w:ind w:left="284"/>
        <w:rPr>
          <w:rFonts w:ascii="Arial" w:hAnsi="Arial" w:cs="Arial"/>
          <w:sz w:val="24"/>
          <w:szCs w:val="24"/>
        </w:rPr>
      </w:pPr>
    </w:p>
    <w:p w:rsidRPr="00B35021" w:rsidR="00B35021" w:rsidP="00B35021" w:rsidRDefault="00B35021" w14:paraId="1757009A" w14:textId="23D69516">
      <w:pPr>
        <w:pStyle w:val="ListParagraph"/>
        <w:numPr>
          <w:ilvl w:val="2"/>
          <w:numId w:val="1"/>
        </w:numPr>
        <w:ind w:left="284" w:hanging="852"/>
        <w:rPr>
          <w:rFonts w:ascii="Arial" w:hAnsi="Arial" w:cs="Arial"/>
          <w:sz w:val="24"/>
          <w:szCs w:val="24"/>
        </w:rPr>
      </w:pPr>
      <w:r w:rsidRPr="4504FC4F">
        <w:rPr>
          <w:rFonts w:ascii="Arial" w:hAnsi="Arial" w:cs="Arial"/>
          <w:sz w:val="24"/>
          <w:szCs w:val="24"/>
        </w:rPr>
        <w:t xml:space="preserve">BACS payments should be used for all purchases unless this is </w:t>
      </w:r>
      <w:r w:rsidRPr="4504FC4F" w:rsidR="008D35A0">
        <w:rPr>
          <w:rFonts w:ascii="Arial" w:hAnsi="Arial" w:cs="Arial"/>
          <w:sz w:val="24"/>
          <w:szCs w:val="24"/>
        </w:rPr>
        <w:t>entirely impossible</w:t>
      </w:r>
      <w:r w:rsidRPr="4504FC4F">
        <w:rPr>
          <w:rFonts w:ascii="Arial" w:hAnsi="Arial" w:cs="Arial"/>
          <w:sz w:val="24"/>
          <w:szCs w:val="24"/>
        </w:rPr>
        <w:t>.</w:t>
      </w:r>
    </w:p>
    <w:p w:rsidRPr="00B35021" w:rsidR="00B35021" w:rsidP="00B35021" w:rsidRDefault="00B35021" w14:paraId="7FBECE29" w14:textId="77777777">
      <w:pPr>
        <w:pStyle w:val="ListParagraph"/>
        <w:ind w:left="284"/>
        <w:rPr>
          <w:rFonts w:ascii="Arial" w:hAnsi="Arial" w:cs="Arial"/>
          <w:sz w:val="24"/>
          <w:szCs w:val="24"/>
        </w:rPr>
      </w:pPr>
    </w:p>
    <w:p w:rsidR="00B35021" w:rsidP="00B35021" w:rsidRDefault="00B35021" w14:paraId="19509603" w14:textId="743368F0">
      <w:pPr>
        <w:pStyle w:val="ListParagraph"/>
        <w:numPr>
          <w:ilvl w:val="2"/>
          <w:numId w:val="1"/>
        </w:numPr>
        <w:ind w:left="284" w:hanging="852"/>
        <w:rPr>
          <w:rFonts w:ascii="Arial" w:hAnsi="Arial" w:cs="Arial"/>
          <w:sz w:val="24"/>
          <w:szCs w:val="24"/>
        </w:rPr>
      </w:pPr>
      <w:r w:rsidRPr="00B35021">
        <w:rPr>
          <w:rFonts w:ascii="Arial" w:hAnsi="Arial" w:cs="Arial"/>
          <w:sz w:val="24"/>
          <w:szCs w:val="24"/>
        </w:rPr>
        <w:t>For payments by BACS:</w:t>
      </w:r>
    </w:p>
    <w:p w:rsidRPr="00B35021" w:rsidR="00B35021" w:rsidP="00B35021" w:rsidRDefault="00B35021" w14:paraId="0589958C" w14:textId="77777777">
      <w:pPr>
        <w:pStyle w:val="ListParagraph"/>
        <w:rPr>
          <w:rFonts w:ascii="Arial" w:hAnsi="Arial" w:cs="Arial"/>
          <w:sz w:val="24"/>
          <w:szCs w:val="24"/>
        </w:rPr>
      </w:pPr>
    </w:p>
    <w:p w:rsidRPr="007A5C59" w:rsidR="004F433C" w:rsidP="007A5C59" w:rsidRDefault="004F433C" w14:paraId="2BBB690B" w14:textId="0FCD7C28">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BACS runs are created in the NatWest online banking system. Access to the NatWest online banking system is restricted to the </w:t>
      </w:r>
      <w:r w:rsidRPr="0020110C">
        <w:rPr>
          <w:rFonts w:ascii="Arial" w:hAnsi="Arial" w:cs="Arial"/>
          <w:i/>
          <w:iCs/>
          <w:sz w:val="24"/>
          <w:szCs w:val="24"/>
        </w:rPr>
        <w:t>[Headteacher and School Business Manager]</w:t>
      </w:r>
      <w:r w:rsidR="00D62207">
        <w:rPr>
          <w:rStyle w:val="FootnoteReference"/>
          <w:rFonts w:ascii="Arial" w:hAnsi="Arial" w:cs="Arial"/>
          <w:sz w:val="24"/>
          <w:szCs w:val="24"/>
        </w:rPr>
        <w:footnoteReference w:id="5"/>
      </w:r>
      <w:r w:rsidR="0020110C">
        <w:rPr>
          <w:rFonts w:ascii="Arial" w:hAnsi="Arial" w:cs="Arial"/>
          <w:i/>
          <w:iCs/>
          <w:sz w:val="24"/>
          <w:szCs w:val="24"/>
        </w:rPr>
        <w:t xml:space="preserve"> </w:t>
      </w:r>
      <w:proofErr w:type="gramStart"/>
      <w:r w:rsidR="0020110C">
        <w:rPr>
          <w:rFonts w:ascii="Arial" w:hAnsi="Arial" w:cs="Arial"/>
          <w:sz w:val="24"/>
          <w:szCs w:val="24"/>
        </w:rPr>
        <w:t>only</w:t>
      </w:r>
      <w:r w:rsidRPr="007A5C59">
        <w:rPr>
          <w:rFonts w:ascii="Arial" w:hAnsi="Arial" w:cs="Arial"/>
          <w:sz w:val="24"/>
          <w:szCs w:val="24"/>
        </w:rPr>
        <w:t>, and</w:t>
      </w:r>
      <w:proofErr w:type="gramEnd"/>
      <w:r w:rsidRPr="007A5C59">
        <w:rPr>
          <w:rFonts w:ascii="Arial" w:hAnsi="Arial" w:cs="Arial"/>
          <w:sz w:val="24"/>
          <w:szCs w:val="24"/>
        </w:rPr>
        <w:t xml:space="preserve"> is protected by multi-factor authentication.</w:t>
      </w:r>
    </w:p>
    <w:p w:rsidRPr="007A5C59" w:rsidR="004F433C" w:rsidP="007A5C59" w:rsidRDefault="004F433C" w14:paraId="4FB98BBC" w14:textId="77777777">
      <w:pPr>
        <w:pStyle w:val="ListParagraph"/>
        <w:ind w:left="709"/>
        <w:rPr>
          <w:rFonts w:ascii="Arial" w:hAnsi="Arial" w:cs="Arial"/>
          <w:sz w:val="24"/>
          <w:szCs w:val="24"/>
        </w:rPr>
      </w:pPr>
    </w:p>
    <w:p w:rsidRPr="007A5C59" w:rsidR="004F433C" w:rsidP="007A5C59" w:rsidRDefault="004F433C" w14:paraId="1C3282BE" w14:textId="77777777">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BACS runs will be created by the </w:t>
      </w:r>
      <w:r w:rsidRPr="0023685E">
        <w:rPr>
          <w:rFonts w:ascii="Arial" w:hAnsi="Arial" w:cs="Arial"/>
          <w:i/>
          <w:iCs/>
          <w:sz w:val="24"/>
          <w:szCs w:val="24"/>
        </w:rPr>
        <w:t xml:space="preserve">[School Business </w:t>
      </w:r>
      <w:proofErr w:type="gramStart"/>
      <w:r w:rsidRPr="0023685E">
        <w:rPr>
          <w:rFonts w:ascii="Arial" w:hAnsi="Arial" w:cs="Arial"/>
          <w:i/>
          <w:iCs/>
          <w:sz w:val="24"/>
          <w:szCs w:val="24"/>
        </w:rPr>
        <w:t>Manager]</w:t>
      </w:r>
      <w:r w:rsidRPr="0023685E">
        <w:rPr>
          <w:rFonts w:ascii="Arial" w:hAnsi="Arial" w:cs="Arial"/>
          <w:sz w:val="24"/>
          <w:szCs w:val="24"/>
          <w:vertAlign w:val="superscript"/>
        </w:rPr>
        <w:t>*</w:t>
      </w:r>
      <w:proofErr w:type="gramEnd"/>
      <w:r w:rsidRPr="007A5C59">
        <w:rPr>
          <w:rFonts w:ascii="Arial" w:hAnsi="Arial" w:cs="Arial"/>
          <w:sz w:val="24"/>
          <w:szCs w:val="24"/>
        </w:rPr>
        <w:t xml:space="preserve"> in the NatWest online banking system, based on the invoices certified for payment by the </w:t>
      </w:r>
      <w:r w:rsidRPr="0023685E">
        <w:rPr>
          <w:rFonts w:ascii="Arial" w:hAnsi="Arial" w:cs="Arial"/>
          <w:i/>
          <w:iCs/>
          <w:sz w:val="24"/>
          <w:szCs w:val="24"/>
        </w:rPr>
        <w:t xml:space="preserve">[Finance Officer/Office </w:t>
      </w:r>
      <w:proofErr w:type="gramStart"/>
      <w:r w:rsidRPr="0023685E">
        <w:rPr>
          <w:rFonts w:ascii="Arial" w:hAnsi="Arial" w:cs="Arial"/>
          <w:i/>
          <w:iCs/>
          <w:sz w:val="24"/>
          <w:szCs w:val="24"/>
        </w:rPr>
        <w:t>Administrator]</w:t>
      </w:r>
      <w:r w:rsidRPr="00D62207">
        <w:rPr>
          <w:rFonts w:ascii="Arial" w:hAnsi="Arial" w:cs="Arial"/>
          <w:sz w:val="24"/>
          <w:szCs w:val="24"/>
          <w:vertAlign w:val="superscript"/>
        </w:rPr>
        <w:t>*</w:t>
      </w:r>
      <w:proofErr w:type="gramEnd"/>
      <w:r w:rsidRPr="007A5C59">
        <w:rPr>
          <w:rFonts w:ascii="Arial" w:hAnsi="Arial" w:cs="Arial"/>
          <w:sz w:val="24"/>
          <w:szCs w:val="24"/>
        </w:rPr>
        <w:t>.</w:t>
      </w:r>
    </w:p>
    <w:p w:rsidRPr="007A5C59" w:rsidR="004F433C" w:rsidP="007A5C59" w:rsidRDefault="004F433C" w14:paraId="58CE6586" w14:textId="77777777">
      <w:pPr>
        <w:pStyle w:val="ListParagraph"/>
        <w:ind w:left="709"/>
        <w:rPr>
          <w:rFonts w:ascii="Arial" w:hAnsi="Arial" w:cs="Arial"/>
          <w:sz w:val="24"/>
          <w:szCs w:val="24"/>
        </w:rPr>
      </w:pPr>
    </w:p>
    <w:p w:rsidRPr="007A5C59" w:rsidR="004F433C" w:rsidP="007A5C59" w:rsidRDefault="004F433C" w14:paraId="0119AFDB" w14:textId="3D4BAA92">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Using the invoices certified for payment by the </w:t>
      </w:r>
      <w:r w:rsidRPr="0023685E">
        <w:rPr>
          <w:rFonts w:ascii="Arial" w:hAnsi="Arial" w:cs="Arial"/>
          <w:i/>
          <w:iCs/>
          <w:sz w:val="24"/>
          <w:szCs w:val="24"/>
        </w:rPr>
        <w:t xml:space="preserve">[Finance </w:t>
      </w:r>
      <w:proofErr w:type="gramStart"/>
      <w:r w:rsidRPr="0023685E">
        <w:rPr>
          <w:rFonts w:ascii="Arial" w:hAnsi="Arial" w:cs="Arial"/>
          <w:i/>
          <w:iCs/>
          <w:sz w:val="24"/>
          <w:szCs w:val="24"/>
        </w:rPr>
        <w:t>Officer]</w:t>
      </w:r>
      <w:r w:rsidR="0023685E">
        <w:rPr>
          <w:rFonts w:ascii="Arial" w:hAnsi="Arial" w:cs="Arial"/>
          <w:sz w:val="24"/>
          <w:szCs w:val="24"/>
          <w:vertAlign w:val="superscript"/>
        </w:rPr>
        <w:t>*</w:t>
      </w:r>
      <w:proofErr w:type="gramEnd"/>
      <w:r w:rsidRPr="007A5C59">
        <w:rPr>
          <w:rFonts w:ascii="Arial" w:hAnsi="Arial" w:cs="Arial"/>
          <w:sz w:val="24"/>
          <w:szCs w:val="24"/>
        </w:rPr>
        <w:t>, the Headteacher reviews each BACS run for correctness and completeness. The Headteacher should ensure that BACS runs are for the exact expected amount, and that each payment has a certified invoice associated with it.</w:t>
      </w:r>
    </w:p>
    <w:p w:rsidRPr="007A5C59" w:rsidR="004F433C" w:rsidP="007A5C59" w:rsidRDefault="004F433C" w14:paraId="517C26CB" w14:textId="77777777">
      <w:pPr>
        <w:pStyle w:val="ListParagraph"/>
        <w:ind w:left="709"/>
        <w:rPr>
          <w:rFonts w:ascii="Arial" w:hAnsi="Arial" w:cs="Arial"/>
          <w:sz w:val="24"/>
          <w:szCs w:val="24"/>
        </w:rPr>
      </w:pPr>
    </w:p>
    <w:p w:rsidRPr="007A5C59" w:rsidR="004F433C" w:rsidP="007A5C59" w:rsidRDefault="004F433C" w14:paraId="22E92978" w14:textId="1DD49FA6">
      <w:pPr>
        <w:pStyle w:val="ListParagraph"/>
        <w:numPr>
          <w:ilvl w:val="0"/>
          <w:numId w:val="13"/>
        </w:numPr>
        <w:ind w:left="709"/>
        <w:rPr>
          <w:rFonts w:ascii="Arial" w:hAnsi="Arial" w:cs="Arial"/>
          <w:sz w:val="24"/>
          <w:szCs w:val="24"/>
        </w:rPr>
      </w:pPr>
      <w:r w:rsidRPr="007A5C59">
        <w:rPr>
          <w:rFonts w:ascii="Arial" w:hAnsi="Arial" w:cs="Arial"/>
          <w:sz w:val="24"/>
          <w:szCs w:val="24"/>
        </w:rPr>
        <w:t xml:space="preserve">Once the Headteacher has confirmed the BACS run created by the </w:t>
      </w:r>
      <w:r w:rsidRPr="00F323FF">
        <w:rPr>
          <w:rFonts w:ascii="Arial" w:hAnsi="Arial" w:cs="Arial"/>
          <w:i/>
          <w:iCs/>
          <w:sz w:val="24"/>
          <w:szCs w:val="24"/>
        </w:rPr>
        <w:t xml:space="preserve">[School Business </w:t>
      </w:r>
      <w:proofErr w:type="gramStart"/>
      <w:r w:rsidRPr="00F323FF">
        <w:rPr>
          <w:rFonts w:ascii="Arial" w:hAnsi="Arial" w:cs="Arial"/>
          <w:i/>
          <w:iCs/>
          <w:sz w:val="24"/>
          <w:szCs w:val="24"/>
        </w:rPr>
        <w:t>Manager]</w:t>
      </w:r>
      <w:r w:rsidR="00F323FF">
        <w:rPr>
          <w:rFonts w:ascii="Arial" w:hAnsi="Arial" w:cs="Arial"/>
          <w:sz w:val="24"/>
          <w:szCs w:val="24"/>
          <w:vertAlign w:val="superscript"/>
        </w:rPr>
        <w:t>*</w:t>
      </w:r>
      <w:proofErr w:type="gramEnd"/>
      <w:r w:rsidRPr="007A5C59">
        <w:rPr>
          <w:rFonts w:ascii="Arial" w:hAnsi="Arial" w:cs="Arial"/>
          <w:sz w:val="24"/>
          <w:szCs w:val="24"/>
        </w:rPr>
        <w:t xml:space="preserve"> to be correct, the Headteacher authorises the BACS run to be issued from the NatWest online banking system. This is to incorporate separation of duties into the payment process.</w:t>
      </w:r>
    </w:p>
    <w:p w:rsidR="0084788E" w:rsidP="0084788E" w:rsidRDefault="0084788E" w14:paraId="1B9F92EE" w14:textId="77777777">
      <w:pPr>
        <w:pStyle w:val="ListParagraph"/>
        <w:ind w:left="284"/>
        <w:rPr>
          <w:rFonts w:ascii="Arial" w:hAnsi="Arial" w:cs="Arial"/>
          <w:sz w:val="24"/>
          <w:szCs w:val="24"/>
        </w:rPr>
      </w:pPr>
    </w:p>
    <w:p w:rsidR="0084788E" w:rsidP="0084788E" w:rsidRDefault="0084788E" w14:paraId="31C21657" w14:textId="77DA3A8C">
      <w:pPr>
        <w:pStyle w:val="ListParagraph"/>
        <w:numPr>
          <w:ilvl w:val="2"/>
          <w:numId w:val="1"/>
        </w:numPr>
        <w:ind w:left="284" w:hanging="852"/>
        <w:rPr>
          <w:rFonts w:ascii="Arial" w:hAnsi="Arial" w:cs="Arial"/>
          <w:sz w:val="24"/>
          <w:szCs w:val="24"/>
        </w:rPr>
      </w:pPr>
      <w:r w:rsidRPr="00673EF8">
        <w:rPr>
          <w:rFonts w:ascii="Arial" w:hAnsi="Arial" w:cs="Arial"/>
          <w:sz w:val="24"/>
          <w:szCs w:val="24"/>
        </w:rPr>
        <w:t>For payments by Government Procurement Card (GPC):</w:t>
      </w:r>
    </w:p>
    <w:p w:rsidR="00472875" w:rsidP="00472875" w:rsidRDefault="00472875" w14:paraId="0EF2467E" w14:textId="77777777">
      <w:pPr>
        <w:pStyle w:val="ListParagraph"/>
        <w:rPr>
          <w:rFonts w:ascii="Arial" w:hAnsi="Arial" w:cs="Arial"/>
          <w:sz w:val="24"/>
          <w:szCs w:val="24"/>
        </w:rPr>
      </w:pPr>
    </w:p>
    <w:p w:rsidRPr="00472875" w:rsidR="00DB18DD" w:rsidP="00472875" w:rsidRDefault="00DB18DD" w14:paraId="0F3D32F0" w14:textId="62346422">
      <w:pPr>
        <w:pStyle w:val="ListParagraph"/>
        <w:numPr>
          <w:ilvl w:val="0"/>
          <w:numId w:val="14"/>
        </w:numPr>
        <w:rPr>
          <w:rFonts w:ascii="Arial" w:hAnsi="Arial" w:cs="Arial"/>
          <w:sz w:val="24"/>
          <w:szCs w:val="24"/>
        </w:rPr>
      </w:pPr>
      <w:r w:rsidRPr="00472875">
        <w:rPr>
          <w:rFonts w:ascii="Arial" w:hAnsi="Arial" w:cs="Arial"/>
          <w:sz w:val="24"/>
          <w:szCs w:val="24"/>
        </w:rPr>
        <w:t>The school’s GPC should only be used to make payments if a payment by BACS is not possible.</w:t>
      </w:r>
    </w:p>
    <w:p w:rsidRPr="00472875" w:rsidR="00DB18DD" w:rsidP="00472875" w:rsidRDefault="00DB18DD" w14:paraId="39D7D950" w14:textId="77777777">
      <w:pPr>
        <w:pStyle w:val="ListParagraph"/>
        <w:rPr>
          <w:rFonts w:ascii="Arial" w:hAnsi="Arial" w:cs="Arial"/>
          <w:sz w:val="24"/>
          <w:szCs w:val="24"/>
        </w:rPr>
      </w:pPr>
    </w:p>
    <w:p w:rsidRPr="00472875" w:rsidR="00DB18DD" w:rsidP="00472875" w:rsidRDefault="00DB18DD" w14:paraId="28B89E6B" w14:textId="77777777">
      <w:pPr>
        <w:pStyle w:val="ListParagraph"/>
        <w:numPr>
          <w:ilvl w:val="0"/>
          <w:numId w:val="14"/>
        </w:numPr>
        <w:rPr>
          <w:rFonts w:ascii="Arial" w:hAnsi="Arial" w:cs="Arial"/>
          <w:sz w:val="24"/>
          <w:szCs w:val="24"/>
        </w:rPr>
      </w:pPr>
      <w:r w:rsidRPr="00472875">
        <w:rPr>
          <w:rFonts w:ascii="Arial" w:hAnsi="Arial" w:cs="Arial"/>
          <w:sz w:val="24"/>
          <w:szCs w:val="24"/>
        </w:rPr>
        <w:t>The school holds one GPC with which it can make payments. The [School Business Manager and the Headteacher] are the only people permitted to use the card and access the NatWest online banking system.</w:t>
      </w:r>
    </w:p>
    <w:p w:rsidRPr="00472875" w:rsidR="00DB18DD" w:rsidP="00472875" w:rsidRDefault="00DB18DD" w14:paraId="4DA225DE" w14:textId="77777777">
      <w:pPr>
        <w:pStyle w:val="ListParagraph"/>
        <w:rPr>
          <w:rFonts w:ascii="Arial" w:hAnsi="Arial" w:cs="Arial"/>
          <w:sz w:val="24"/>
          <w:szCs w:val="24"/>
        </w:rPr>
      </w:pPr>
    </w:p>
    <w:p w:rsidRPr="00472875" w:rsidR="00DB18DD" w:rsidP="00472875" w:rsidRDefault="00DB18DD" w14:paraId="60939BED" w14:textId="77777777">
      <w:pPr>
        <w:pStyle w:val="ListParagraph"/>
        <w:numPr>
          <w:ilvl w:val="0"/>
          <w:numId w:val="14"/>
        </w:numPr>
        <w:rPr>
          <w:rFonts w:ascii="Arial" w:hAnsi="Arial" w:cs="Arial"/>
          <w:sz w:val="24"/>
          <w:szCs w:val="24"/>
        </w:rPr>
      </w:pPr>
      <w:r w:rsidRPr="00472875">
        <w:rPr>
          <w:rFonts w:ascii="Arial" w:hAnsi="Arial" w:cs="Arial"/>
          <w:sz w:val="24"/>
          <w:szCs w:val="24"/>
        </w:rPr>
        <w:t xml:space="preserve">Only the School Business Manager can make payments via GPC based on an approved purchase order. After payments are made, the School Business </w:t>
      </w:r>
      <w:r w:rsidRPr="00472875">
        <w:rPr>
          <w:rFonts w:ascii="Arial" w:hAnsi="Arial" w:cs="Arial"/>
          <w:sz w:val="24"/>
          <w:szCs w:val="24"/>
        </w:rPr>
        <w:lastRenderedPageBreak/>
        <w:t>Manager must review them in the NatWest online banking system, attaching any VAT receipts and retaining all receipts on file. It is the responsibility of the Headteacher to then review and approve each individual transaction in the NatWest online banking system, in time to meet any cut-off dates.</w:t>
      </w:r>
    </w:p>
    <w:p w:rsidRPr="00472875" w:rsidR="00DB18DD" w:rsidP="00472875" w:rsidRDefault="00DB18DD" w14:paraId="19D1AA9E" w14:textId="77777777">
      <w:pPr>
        <w:pStyle w:val="ListParagraph"/>
        <w:rPr>
          <w:rFonts w:ascii="Arial" w:hAnsi="Arial" w:cs="Arial"/>
          <w:sz w:val="24"/>
          <w:szCs w:val="24"/>
        </w:rPr>
      </w:pPr>
    </w:p>
    <w:p w:rsidR="00DB18DD" w:rsidP="00472875" w:rsidRDefault="00DB18DD" w14:paraId="0A05147C" w14:textId="7F8716F4">
      <w:pPr>
        <w:pStyle w:val="ListParagraph"/>
        <w:numPr>
          <w:ilvl w:val="0"/>
          <w:numId w:val="14"/>
        </w:numPr>
        <w:rPr>
          <w:rFonts w:ascii="Arial" w:hAnsi="Arial" w:cs="Arial"/>
          <w:sz w:val="24"/>
          <w:szCs w:val="24"/>
        </w:rPr>
      </w:pPr>
      <w:r w:rsidRPr="00472875">
        <w:rPr>
          <w:rFonts w:ascii="Arial" w:hAnsi="Arial" w:cs="Arial"/>
          <w:sz w:val="24"/>
          <w:szCs w:val="24"/>
        </w:rPr>
        <w:t>For full guidance regarding use and management of GPCs, please refer to the Council’s GPC Guide. This is available from the Council’s GPC team, who are also responsible for dealing with questions or queries regarding GPCs.</w:t>
      </w:r>
    </w:p>
    <w:p w:rsidR="000D7FE3" w:rsidP="000D7FE3" w:rsidRDefault="000D7FE3" w14:paraId="4C0D2A25" w14:textId="77777777">
      <w:pPr>
        <w:pStyle w:val="ListParagraph"/>
        <w:ind w:left="284"/>
        <w:rPr>
          <w:rFonts w:ascii="Arial" w:hAnsi="Arial" w:cs="Arial"/>
          <w:b/>
          <w:bCs/>
          <w:sz w:val="24"/>
          <w:szCs w:val="24"/>
          <w:u w:val="single"/>
        </w:rPr>
      </w:pPr>
    </w:p>
    <w:p w:rsidR="00472875" w:rsidP="00B16D5D" w:rsidRDefault="00B16D5D" w14:paraId="7C887DE8" w14:textId="427CE294">
      <w:pPr>
        <w:pStyle w:val="ListParagraph"/>
        <w:numPr>
          <w:ilvl w:val="1"/>
          <w:numId w:val="1"/>
        </w:numPr>
        <w:ind w:left="284" w:hanging="852"/>
        <w:rPr>
          <w:rFonts w:ascii="Arial" w:hAnsi="Arial" w:cs="Arial"/>
          <w:b/>
          <w:bCs/>
          <w:sz w:val="24"/>
          <w:szCs w:val="24"/>
          <w:u w:val="single"/>
        </w:rPr>
      </w:pPr>
      <w:r w:rsidRPr="00B16D5D">
        <w:rPr>
          <w:rFonts w:ascii="Arial" w:hAnsi="Arial" w:cs="Arial"/>
          <w:b/>
          <w:bCs/>
          <w:sz w:val="24"/>
          <w:szCs w:val="24"/>
          <w:u w:val="single"/>
        </w:rPr>
        <w:t>Records Retention</w:t>
      </w:r>
    </w:p>
    <w:p w:rsidR="000D7FE3" w:rsidP="000D7FE3" w:rsidRDefault="000D7FE3" w14:paraId="72F3861B" w14:textId="77777777">
      <w:pPr>
        <w:pStyle w:val="ListParagraph"/>
        <w:ind w:left="284"/>
        <w:rPr>
          <w:rFonts w:ascii="Arial" w:hAnsi="Arial" w:cs="Arial"/>
          <w:sz w:val="24"/>
          <w:szCs w:val="24"/>
        </w:rPr>
      </w:pPr>
    </w:p>
    <w:p w:rsidR="000D7FE3" w:rsidP="000D7FE3" w:rsidRDefault="000D7FE3" w14:paraId="6E366B08" w14:textId="46221595">
      <w:pPr>
        <w:pStyle w:val="ListParagraph"/>
        <w:numPr>
          <w:ilvl w:val="2"/>
          <w:numId w:val="1"/>
        </w:numPr>
        <w:ind w:left="284" w:hanging="852"/>
        <w:rPr>
          <w:rFonts w:ascii="Arial" w:hAnsi="Arial" w:cs="Arial"/>
          <w:sz w:val="24"/>
          <w:szCs w:val="24"/>
        </w:rPr>
      </w:pPr>
      <w:r w:rsidRPr="000D7FE3">
        <w:rPr>
          <w:rFonts w:ascii="Arial" w:hAnsi="Arial" w:cs="Arial"/>
          <w:sz w:val="24"/>
          <w:szCs w:val="24"/>
        </w:rPr>
        <w:t>All purchase orders, goods receipt notes, or equivalent documents should be retained physically or digitally for audit purposes. These should be retained for six years plus the current year.</w:t>
      </w:r>
    </w:p>
    <w:p w:rsidR="000D7FE3" w:rsidP="00452AE5" w:rsidRDefault="000D7FE3" w14:paraId="24A2C1EF" w14:textId="10C41FE5">
      <w:pPr>
        <w:pStyle w:val="ListParagraph"/>
        <w:ind w:left="284"/>
        <w:rPr>
          <w:rFonts w:ascii="Arial" w:hAnsi="Arial" w:cs="Arial"/>
          <w:sz w:val="24"/>
          <w:szCs w:val="24"/>
        </w:rPr>
      </w:pPr>
    </w:p>
    <w:p w:rsidR="00A25B2F" w:rsidP="00A25B2F" w:rsidRDefault="00A25B2F" w14:paraId="6FF11B93" w14:textId="7A56C7A5">
      <w:pPr>
        <w:pStyle w:val="ListParagraph"/>
        <w:numPr>
          <w:ilvl w:val="1"/>
          <w:numId w:val="1"/>
        </w:numPr>
        <w:ind w:left="284" w:hanging="852"/>
        <w:rPr>
          <w:rFonts w:ascii="Arial" w:hAnsi="Arial" w:cs="Arial"/>
          <w:b/>
          <w:bCs/>
          <w:sz w:val="24"/>
          <w:szCs w:val="24"/>
          <w:u w:val="single"/>
        </w:rPr>
      </w:pPr>
      <w:r w:rsidRPr="00A25B2F">
        <w:rPr>
          <w:rFonts w:ascii="Arial" w:hAnsi="Arial" w:cs="Arial"/>
          <w:b/>
          <w:bCs/>
          <w:sz w:val="24"/>
          <w:szCs w:val="24"/>
          <w:u w:val="single"/>
        </w:rPr>
        <w:t xml:space="preserve">Additional </w:t>
      </w:r>
      <w:r w:rsidR="00E03526">
        <w:rPr>
          <w:rFonts w:ascii="Arial" w:hAnsi="Arial" w:cs="Arial"/>
          <w:b/>
          <w:bCs/>
          <w:sz w:val="24"/>
          <w:szCs w:val="24"/>
          <w:u w:val="single"/>
        </w:rPr>
        <w:t>R</w:t>
      </w:r>
      <w:r w:rsidRPr="00A25B2F">
        <w:rPr>
          <w:rFonts w:ascii="Arial" w:hAnsi="Arial" w:cs="Arial"/>
          <w:b/>
          <w:bCs/>
          <w:sz w:val="24"/>
          <w:szCs w:val="24"/>
          <w:u w:val="single"/>
        </w:rPr>
        <w:t xml:space="preserve">ules for </w:t>
      </w:r>
      <w:r w:rsidR="00E03526">
        <w:rPr>
          <w:rFonts w:ascii="Arial" w:hAnsi="Arial" w:cs="Arial"/>
          <w:b/>
          <w:bCs/>
          <w:sz w:val="24"/>
          <w:szCs w:val="24"/>
          <w:u w:val="single"/>
        </w:rPr>
        <w:t>E</w:t>
      </w:r>
      <w:r w:rsidRPr="00A25B2F">
        <w:rPr>
          <w:rFonts w:ascii="Arial" w:hAnsi="Arial" w:cs="Arial"/>
          <w:b/>
          <w:bCs/>
          <w:sz w:val="24"/>
          <w:szCs w:val="24"/>
          <w:u w:val="single"/>
        </w:rPr>
        <w:t xml:space="preserve">ntering into </w:t>
      </w:r>
      <w:r w:rsidR="00E03526">
        <w:rPr>
          <w:rFonts w:ascii="Arial" w:hAnsi="Arial" w:cs="Arial"/>
          <w:b/>
          <w:bCs/>
          <w:sz w:val="24"/>
          <w:szCs w:val="24"/>
          <w:u w:val="single"/>
        </w:rPr>
        <w:t>C</w:t>
      </w:r>
      <w:r w:rsidRPr="00A25B2F">
        <w:rPr>
          <w:rFonts w:ascii="Arial" w:hAnsi="Arial" w:cs="Arial"/>
          <w:b/>
          <w:bCs/>
          <w:sz w:val="24"/>
          <w:szCs w:val="24"/>
          <w:u w:val="single"/>
        </w:rPr>
        <w:t>ontracts</w:t>
      </w:r>
    </w:p>
    <w:p w:rsidR="00EB0151" w:rsidP="00EB0151" w:rsidRDefault="00EB0151" w14:paraId="1CDD48FF" w14:textId="64DF9FFD">
      <w:pPr>
        <w:pStyle w:val="ListParagraph"/>
        <w:ind w:left="284"/>
        <w:rPr>
          <w:rFonts w:ascii="Arial" w:hAnsi="Arial" w:cs="Arial"/>
          <w:b/>
          <w:bCs/>
          <w:sz w:val="24"/>
          <w:szCs w:val="24"/>
          <w:u w:val="single"/>
        </w:rPr>
      </w:pPr>
    </w:p>
    <w:p w:rsidR="00992975" w:rsidP="00992975" w:rsidRDefault="00ED3BFF" w14:paraId="56A27FF8" w14:textId="77777777">
      <w:pPr>
        <w:pStyle w:val="ListParagraph"/>
        <w:numPr>
          <w:ilvl w:val="2"/>
          <w:numId w:val="1"/>
        </w:numPr>
        <w:ind w:left="284" w:hanging="852"/>
        <w:rPr>
          <w:rFonts w:ascii="Arial" w:hAnsi="Arial" w:cs="Arial"/>
          <w:sz w:val="24"/>
          <w:szCs w:val="24"/>
        </w:rPr>
      </w:pPr>
      <w:r w:rsidRPr="00ED3BFF">
        <w:rPr>
          <w:rFonts w:ascii="Arial" w:hAnsi="Arial" w:cs="Arial"/>
          <w:sz w:val="24"/>
          <w:szCs w:val="24"/>
        </w:rPr>
        <w:t xml:space="preserve">The same approval limits, approval process and quotation requirements apply as for all other purchases, including raising a purchase order and compliance with CCC’s Procurement Guide and Contract Procedure Rules. All quotations for contracts should be based on a written </w:t>
      </w:r>
      <w:proofErr w:type="gramStart"/>
      <w:r w:rsidRPr="00ED3BFF">
        <w:rPr>
          <w:rFonts w:ascii="Arial" w:hAnsi="Arial" w:cs="Arial"/>
          <w:sz w:val="24"/>
          <w:szCs w:val="24"/>
        </w:rPr>
        <w:t>specification, and</w:t>
      </w:r>
      <w:proofErr w:type="gramEnd"/>
      <w:r w:rsidRPr="00ED3BFF">
        <w:rPr>
          <w:rFonts w:ascii="Arial" w:hAnsi="Arial" w:cs="Arial"/>
          <w:sz w:val="24"/>
          <w:szCs w:val="24"/>
        </w:rPr>
        <w:t xml:space="preserve"> retained for future review.</w:t>
      </w:r>
    </w:p>
    <w:p w:rsidRPr="00992975" w:rsidR="00992975" w:rsidP="00992975" w:rsidRDefault="00992975" w14:paraId="025C174D" w14:textId="77777777">
      <w:pPr>
        <w:pStyle w:val="ListParagraph"/>
        <w:ind w:left="284"/>
        <w:rPr>
          <w:rFonts w:ascii="Arial" w:hAnsi="Arial" w:cs="Arial"/>
          <w:sz w:val="24"/>
          <w:szCs w:val="24"/>
        </w:rPr>
      </w:pPr>
    </w:p>
    <w:p w:rsidRPr="00992975" w:rsidR="00992975" w:rsidP="00992975" w:rsidRDefault="00992975" w14:paraId="21F6A543" w14:textId="59839DF0">
      <w:pPr>
        <w:pStyle w:val="ListParagraph"/>
        <w:numPr>
          <w:ilvl w:val="2"/>
          <w:numId w:val="1"/>
        </w:numPr>
        <w:ind w:left="284" w:hanging="852"/>
        <w:rPr>
          <w:rFonts w:ascii="Arial" w:hAnsi="Arial" w:cs="Arial"/>
          <w:sz w:val="24"/>
          <w:szCs w:val="24"/>
        </w:rPr>
      </w:pPr>
      <w:r w:rsidRPr="00992975">
        <w:rPr>
          <w:rFonts w:ascii="Arial" w:hAnsi="Arial" w:cs="Arial"/>
          <w:sz w:val="24"/>
          <w:szCs w:val="24"/>
        </w:rPr>
        <w:t xml:space="preserve">When reviewing a request to enter a contract, the Headteacher or Governing Body (as applicable) has a responsibility to ensure that </w:t>
      </w:r>
      <w:r w:rsidR="00861A83">
        <w:rPr>
          <w:rFonts w:ascii="Arial" w:hAnsi="Arial" w:cs="Arial"/>
          <w:sz w:val="24"/>
          <w:szCs w:val="24"/>
        </w:rPr>
        <w:t>procurement</w:t>
      </w:r>
      <w:r w:rsidRPr="00992975" w:rsidR="00861A83">
        <w:rPr>
          <w:rFonts w:ascii="Arial" w:hAnsi="Arial" w:cs="Arial"/>
          <w:sz w:val="24"/>
          <w:szCs w:val="24"/>
        </w:rPr>
        <w:t xml:space="preserve"> </w:t>
      </w:r>
      <w:r w:rsidRPr="00992975">
        <w:rPr>
          <w:rFonts w:ascii="Arial" w:hAnsi="Arial" w:cs="Arial"/>
          <w:sz w:val="24"/>
          <w:szCs w:val="24"/>
        </w:rPr>
        <w:t xml:space="preserve">requirements have been met. </w:t>
      </w:r>
    </w:p>
    <w:p w:rsidRPr="00992975" w:rsidR="00992975" w:rsidP="00992975" w:rsidRDefault="00992975" w14:paraId="0E2ECF57" w14:textId="77777777">
      <w:pPr>
        <w:pStyle w:val="ListParagraph"/>
        <w:ind w:left="284"/>
        <w:rPr>
          <w:rFonts w:ascii="Arial" w:hAnsi="Arial" w:cs="Arial"/>
          <w:sz w:val="24"/>
          <w:szCs w:val="24"/>
        </w:rPr>
      </w:pPr>
    </w:p>
    <w:p w:rsidRPr="00992975" w:rsidR="00992975" w:rsidP="00992975" w:rsidRDefault="00992975" w14:paraId="34D4F879" w14:textId="77777777">
      <w:pPr>
        <w:pStyle w:val="ListParagraph"/>
        <w:numPr>
          <w:ilvl w:val="2"/>
          <w:numId w:val="1"/>
        </w:numPr>
        <w:ind w:left="284" w:hanging="852"/>
        <w:rPr>
          <w:rFonts w:ascii="Arial" w:hAnsi="Arial" w:cs="Arial"/>
          <w:sz w:val="24"/>
          <w:szCs w:val="24"/>
        </w:rPr>
      </w:pPr>
      <w:r w:rsidRPr="00992975">
        <w:rPr>
          <w:rFonts w:ascii="Arial" w:hAnsi="Arial" w:cs="Arial"/>
          <w:sz w:val="24"/>
          <w:szCs w:val="24"/>
        </w:rPr>
        <w:t>As per Section 2.15 of CCC’s Scheme for Financing Schools, the school must seek countersignature or approval from CCC’s School Finance Team for any contracts for a value of £60,000 or above in any one year.</w:t>
      </w:r>
    </w:p>
    <w:p w:rsidR="00EB0151" w:rsidP="00FF3610" w:rsidRDefault="00EB0151" w14:paraId="1CB5CCB4" w14:textId="57BFDD78">
      <w:pPr>
        <w:pStyle w:val="ListParagraph"/>
        <w:ind w:left="284"/>
        <w:rPr>
          <w:rFonts w:ascii="Arial" w:hAnsi="Arial" w:cs="Arial"/>
          <w:sz w:val="24"/>
          <w:szCs w:val="24"/>
          <w:u w:val="single"/>
        </w:rPr>
      </w:pPr>
    </w:p>
    <w:p w:rsidRPr="00FF3610" w:rsidR="00FF3610" w:rsidP="00FF3610" w:rsidRDefault="00FF3610" w14:paraId="7CCE4FA2" w14:textId="77777777">
      <w:pPr>
        <w:pStyle w:val="ListParagraph"/>
        <w:numPr>
          <w:ilvl w:val="2"/>
          <w:numId w:val="1"/>
        </w:numPr>
        <w:ind w:left="284" w:hanging="852"/>
        <w:rPr>
          <w:rFonts w:ascii="Arial" w:hAnsi="Arial" w:cs="Arial"/>
          <w:sz w:val="24"/>
          <w:szCs w:val="24"/>
        </w:rPr>
      </w:pPr>
      <w:r w:rsidRPr="00FF3610">
        <w:rPr>
          <w:rFonts w:ascii="Arial" w:hAnsi="Arial" w:cs="Arial"/>
          <w:sz w:val="24"/>
          <w:szCs w:val="24"/>
        </w:rPr>
        <w:t xml:space="preserve">If the inception of a contract is approved following the normal expenditure approval process laid out in this policy, the Headteacher will enter the contract on behalf of the school. Only the Headteacher can </w:t>
      </w:r>
      <w:proofErr w:type="gramStart"/>
      <w:r w:rsidRPr="00FF3610">
        <w:rPr>
          <w:rFonts w:ascii="Arial" w:hAnsi="Arial" w:cs="Arial"/>
          <w:sz w:val="24"/>
          <w:szCs w:val="24"/>
        </w:rPr>
        <w:t>enter into</w:t>
      </w:r>
      <w:proofErr w:type="gramEnd"/>
      <w:r w:rsidRPr="00FF3610">
        <w:rPr>
          <w:rFonts w:ascii="Arial" w:hAnsi="Arial" w:cs="Arial"/>
          <w:sz w:val="24"/>
          <w:szCs w:val="24"/>
        </w:rPr>
        <w:t xml:space="preserve"> contracts on the school’s behalf.</w:t>
      </w:r>
    </w:p>
    <w:p w:rsidRPr="00FF3610" w:rsidR="00FF3610" w:rsidP="00FF3610" w:rsidRDefault="00FF3610" w14:paraId="11D1FACE" w14:textId="77777777">
      <w:pPr>
        <w:pStyle w:val="ListParagraph"/>
        <w:ind w:left="284"/>
        <w:rPr>
          <w:rFonts w:ascii="Arial" w:hAnsi="Arial" w:cs="Arial"/>
          <w:sz w:val="24"/>
          <w:szCs w:val="24"/>
        </w:rPr>
      </w:pPr>
    </w:p>
    <w:p w:rsidRPr="00FF3610" w:rsidR="00FF3610" w:rsidP="00FF3610" w:rsidRDefault="00FF3610" w14:paraId="3F8F7B8A" w14:textId="3EA9FDF6">
      <w:pPr>
        <w:pStyle w:val="ListParagraph"/>
        <w:numPr>
          <w:ilvl w:val="2"/>
          <w:numId w:val="1"/>
        </w:numPr>
        <w:ind w:left="284" w:hanging="852"/>
        <w:rPr>
          <w:rFonts w:ascii="Arial" w:hAnsi="Arial" w:cs="Arial"/>
          <w:sz w:val="24"/>
          <w:szCs w:val="24"/>
        </w:rPr>
      </w:pPr>
      <w:r w:rsidRPr="00FF3610">
        <w:rPr>
          <w:rFonts w:ascii="Arial" w:hAnsi="Arial" w:cs="Arial"/>
          <w:sz w:val="24"/>
          <w:szCs w:val="24"/>
        </w:rPr>
        <w:t>Proof of valid liability insurance must be seen and retained by the school in relation to all contractors who work at the school before they are allowed to undertake any work. For long-term or repeat contractors, proof of valid liability insurance must be re-presented to the school annually.</w:t>
      </w:r>
      <w:r w:rsidR="00E84EA0">
        <w:rPr>
          <w:rFonts w:ascii="Arial" w:hAnsi="Arial" w:cs="Arial"/>
          <w:sz w:val="24"/>
          <w:szCs w:val="24"/>
        </w:rPr>
        <w:t xml:space="preserve"> Please note that there </w:t>
      </w:r>
      <w:proofErr w:type="gramStart"/>
      <w:r w:rsidR="00E84EA0">
        <w:rPr>
          <w:rFonts w:ascii="Arial" w:hAnsi="Arial" w:cs="Arial"/>
          <w:sz w:val="24"/>
          <w:szCs w:val="24"/>
        </w:rPr>
        <w:t>are</w:t>
      </w:r>
      <w:proofErr w:type="gramEnd"/>
      <w:r w:rsidR="00E84EA0">
        <w:rPr>
          <w:rFonts w:ascii="Arial" w:hAnsi="Arial" w:cs="Arial"/>
          <w:sz w:val="24"/>
          <w:szCs w:val="24"/>
        </w:rPr>
        <w:t xml:space="preserve"> additional due diligence requirements </w:t>
      </w:r>
      <w:r w:rsidR="007C7A42">
        <w:rPr>
          <w:rFonts w:ascii="Arial" w:hAnsi="Arial" w:cs="Arial"/>
          <w:sz w:val="24"/>
          <w:szCs w:val="24"/>
        </w:rPr>
        <w:t>for contracts valued over £30,000 and therefore subject to the Procurement Act 2023.</w:t>
      </w:r>
    </w:p>
    <w:p w:rsidRPr="00FF3610" w:rsidR="00FF3610" w:rsidP="00FF3610" w:rsidRDefault="00FF3610" w14:paraId="7E833AA4" w14:textId="77777777">
      <w:pPr>
        <w:pStyle w:val="ListParagraph"/>
        <w:ind w:left="284"/>
        <w:rPr>
          <w:rFonts w:ascii="Arial" w:hAnsi="Arial" w:cs="Arial"/>
          <w:sz w:val="24"/>
          <w:szCs w:val="24"/>
        </w:rPr>
      </w:pPr>
    </w:p>
    <w:p w:rsidR="00594E35" w:rsidP="00594E35" w:rsidRDefault="00FF3610" w14:paraId="17C89A91" w14:textId="77777777">
      <w:pPr>
        <w:pStyle w:val="ListParagraph"/>
        <w:numPr>
          <w:ilvl w:val="2"/>
          <w:numId w:val="1"/>
        </w:numPr>
        <w:ind w:left="284" w:hanging="852"/>
        <w:rPr>
          <w:rFonts w:ascii="Arial" w:hAnsi="Arial" w:cs="Arial"/>
          <w:sz w:val="24"/>
          <w:szCs w:val="24"/>
        </w:rPr>
      </w:pPr>
      <w:r w:rsidRPr="00FF3610">
        <w:rPr>
          <w:rFonts w:ascii="Arial" w:hAnsi="Arial" w:cs="Arial"/>
          <w:sz w:val="24"/>
          <w:szCs w:val="24"/>
        </w:rPr>
        <w:t>Where contractors are procured via an agency or management firm it is sufficient for the agency to provide proof of valid insurance on the contractor’s behalf, but the documents must still be verified by the school before any work is allowed to commence.</w:t>
      </w:r>
    </w:p>
    <w:p w:rsidRPr="00594E35" w:rsidR="00594E35" w:rsidP="00594E35" w:rsidRDefault="00594E35" w14:paraId="05DE6F24" w14:textId="77777777">
      <w:pPr>
        <w:pStyle w:val="ListParagraph"/>
        <w:rPr>
          <w:rFonts w:ascii="Arial" w:hAnsi="Arial" w:cs="Arial"/>
          <w:sz w:val="24"/>
          <w:szCs w:val="24"/>
        </w:rPr>
      </w:pPr>
    </w:p>
    <w:p w:rsidRPr="00594E35" w:rsidR="00594E35" w:rsidP="00594E35" w:rsidRDefault="00594E35" w14:paraId="16F31E6C" w14:textId="4447F681">
      <w:pPr>
        <w:pStyle w:val="ListParagraph"/>
        <w:numPr>
          <w:ilvl w:val="2"/>
          <w:numId w:val="1"/>
        </w:numPr>
        <w:ind w:left="284" w:hanging="852"/>
        <w:rPr>
          <w:rFonts w:ascii="Arial" w:hAnsi="Arial" w:cs="Arial"/>
          <w:sz w:val="24"/>
          <w:szCs w:val="24"/>
        </w:rPr>
      </w:pPr>
      <w:r w:rsidRPr="00594E35">
        <w:rPr>
          <w:rFonts w:ascii="Arial" w:hAnsi="Arial" w:cs="Arial"/>
          <w:sz w:val="24"/>
          <w:szCs w:val="24"/>
        </w:rPr>
        <w:t xml:space="preserve">When the delivery of the contract by the supplier has completed, a goods receipt </w:t>
      </w:r>
      <w:proofErr w:type="gramStart"/>
      <w:r w:rsidRPr="00594E35">
        <w:rPr>
          <w:rFonts w:ascii="Arial" w:hAnsi="Arial" w:cs="Arial"/>
          <w:sz w:val="24"/>
          <w:szCs w:val="24"/>
        </w:rPr>
        <w:t>note</w:t>
      </w:r>
      <w:proofErr w:type="gramEnd"/>
      <w:r w:rsidRPr="00594E35">
        <w:rPr>
          <w:rFonts w:ascii="Arial" w:hAnsi="Arial" w:cs="Arial"/>
          <w:sz w:val="24"/>
          <w:szCs w:val="24"/>
        </w:rPr>
        <w:t xml:space="preserve"> or equivalent record of what was delivered (such as a signed note on the invoice) must be created before any invoices can be verified for payment, as with all other expenditure. The normal process laid out in this policy for making payments is then followed. No invoice should be verified for payment without a goods receipt note or equivalent record.</w:t>
      </w:r>
    </w:p>
    <w:p w:rsidRPr="00B41422" w:rsidR="00B41422" w:rsidP="00B41422" w:rsidRDefault="00B41422" w14:paraId="4D150389" w14:textId="77777777">
      <w:pPr>
        <w:pStyle w:val="ListParagraph"/>
        <w:rPr>
          <w:rFonts w:ascii="Arial" w:hAnsi="Arial" w:cs="Arial"/>
          <w:b/>
          <w:bCs/>
          <w:sz w:val="24"/>
          <w:szCs w:val="24"/>
        </w:rPr>
      </w:pPr>
    </w:p>
    <w:p w:rsidRPr="00B41422" w:rsidR="00B41422" w:rsidP="00B41422" w:rsidRDefault="00B41422" w14:paraId="15895CA9" w14:textId="6F5AA9C8">
      <w:pPr>
        <w:pStyle w:val="ListParagraph"/>
        <w:numPr>
          <w:ilvl w:val="1"/>
          <w:numId w:val="1"/>
        </w:numPr>
        <w:ind w:left="284" w:hanging="852"/>
        <w:rPr>
          <w:rFonts w:ascii="Arial" w:hAnsi="Arial" w:cs="Arial"/>
          <w:b/>
          <w:bCs/>
          <w:sz w:val="24"/>
          <w:szCs w:val="24"/>
          <w:u w:val="single"/>
        </w:rPr>
      </w:pPr>
      <w:r w:rsidRPr="00B41422">
        <w:rPr>
          <w:rFonts w:ascii="Arial" w:hAnsi="Arial" w:cs="Arial"/>
          <w:b/>
          <w:bCs/>
          <w:sz w:val="24"/>
          <w:szCs w:val="24"/>
          <w:u w:val="single"/>
        </w:rPr>
        <w:t>Emergency cheque procedures</w:t>
      </w:r>
    </w:p>
    <w:p w:rsidRPr="00594E35" w:rsidR="0039059F" w:rsidP="00B41422" w:rsidRDefault="0039059F" w14:paraId="2A7950EB" w14:textId="77777777">
      <w:pPr>
        <w:pStyle w:val="ListParagraph"/>
        <w:ind w:left="284"/>
        <w:rPr>
          <w:rFonts w:ascii="Arial" w:hAnsi="Arial" w:cs="Arial"/>
          <w:sz w:val="24"/>
          <w:szCs w:val="24"/>
        </w:rPr>
      </w:pPr>
    </w:p>
    <w:p w:rsidRPr="00105492" w:rsidR="00105492" w:rsidP="00105492" w:rsidRDefault="00105492" w14:paraId="34315776" w14:textId="624E4729">
      <w:pPr>
        <w:pStyle w:val="ListParagraph"/>
        <w:numPr>
          <w:ilvl w:val="2"/>
          <w:numId w:val="1"/>
        </w:numPr>
        <w:ind w:left="284" w:hanging="852"/>
        <w:rPr>
          <w:rFonts w:ascii="Arial" w:hAnsi="Arial" w:cs="Arial"/>
          <w:sz w:val="24"/>
          <w:szCs w:val="24"/>
        </w:rPr>
      </w:pPr>
      <w:r w:rsidRPr="00105492">
        <w:rPr>
          <w:rFonts w:ascii="Arial" w:hAnsi="Arial" w:cs="Arial"/>
          <w:sz w:val="24"/>
          <w:szCs w:val="24"/>
        </w:rPr>
        <w:t>Schools should make all payments by BACS unless there is a legitimate reason not to.  If, for any reason, expenditure by cheque does occur, the following rules must be adhered to. All the other contents of this purchasing policy still apply to cheque purchases.</w:t>
      </w:r>
    </w:p>
    <w:p w:rsidRPr="00105492" w:rsidR="00105492" w:rsidP="00105492" w:rsidRDefault="00105492" w14:paraId="63F50908" w14:textId="77777777">
      <w:pPr>
        <w:pStyle w:val="ListParagraph"/>
        <w:ind w:left="284"/>
        <w:rPr>
          <w:rFonts w:ascii="Arial" w:hAnsi="Arial" w:cs="Arial"/>
          <w:sz w:val="24"/>
          <w:szCs w:val="24"/>
        </w:rPr>
      </w:pPr>
    </w:p>
    <w:p w:rsidRPr="00105492" w:rsidR="00105492" w:rsidP="00105492" w:rsidRDefault="00105492" w14:paraId="4A685677" w14:textId="04061566">
      <w:pPr>
        <w:pStyle w:val="ListParagraph"/>
        <w:numPr>
          <w:ilvl w:val="2"/>
          <w:numId w:val="1"/>
        </w:numPr>
        <w:ind w:left="284" w:hanging="852"/>
        <w:rPr>
          <w:rFonts w:ascii="Arial" w:hAnsi="Arial" w:cs="Arial"/>
          <w:sz w:val="24"/>
          <w:szCs w:val="24"/>
        </w:rPr>
      </w:pPr>
      <w:r w:rsidRPr="00105492">
        <w:rPr>
          <w:rFonts w:ascii="Arial" w:hAnsi="Arial" w:cs="Arial"/>
          <w:sz w:val="24"/>
          <w:szCs w:val="24"/>
        </w:rPr>
        <w:t xml:space="preserve">Only the </w:t>
      </w:r>
      <w:r w:rsidRPr="00391F7F">
        <w:rPr>
          <w:rFonts w:ascii="Arial" w:hAnsi="Arial" w:cs="Arial"/>
          <w:i/>
          <w:iCs/>
          <w:sz w:val="24"/>
          <w:szCs w:val="24"/>
        </w:rPr>
        <w:t>[</w:t>
      </w:r>
      <w:r w:rsidR="00391F7F">
        <w:rPr>
          <w:rFonts w:ascii="Arial" w:hAnsi="Arial" w:cs="Arial"/>
          <w:i/>
          <w:iCs/>
          <w:sz w:val="24"/>
          <w:szCs w:val="24"/>
        </w:rPr>
        <w:t>Headteacher</w:t>
      </w:r>
      <w:r w:rsidRPr="00391F7F">
        <w:rPr>
          <w:rFonts w:ascii="Arial" w:hAnsi="Arial" w:cs="Arial"/>
          <w:i/>
          <w:iCs/>
          <w:sz w:val="24"/>
          <w:szCs w:val="24"/>
        </w:rPr>
        <w:t>]</w:t>
      </w:r>
      <w:r w:rsidR="00391F7F">
        <w:rPr>
          <w:rStyle w:val="FootnoteReference"/>
          <w:rFonts w:ascii="Arial" w:hAnsi="Arial" w:cs="Arial"/>
          <w:i/>
          <w:iCs/>
          <w:sz w:val="24"/>
          <w:szCs w:val="24"/>
        </w:rPr>
        <w:footnoteReference w:id="6"/>
      </w:r>
      <w:r w:rsidRPr="00105492">
        <w:rPr>
          <w:rFonts w:ascii="Arial" w:hAnsi="Arial" w:cs="Arial"/>
          <w:sz w:val="24"/>
          <w:szCs w:val="24"/>
        </w:rPr>
        <w:t xml:space="preserve"> can sign cheques on the school’s behalf, based on an appropriately approved purchase order. </w:t>
      </w:r>
    </w:p>
    <w:p w:rsidRPr="00105492" w:rsidR="00105492" w:rsidP="00105492" w:rsidRDefault="00105492" w14:paraId="1FC9F5EA" w14:textId="77777777">
      <w:pPr>
        <w:pStyle w:val="ListParagraph"/>
        <w:ind w:left="284"/>
        <w:rPr>
          <w:rFonts w:ascii="Arial" w:hAnsi="Arial" w:cs="Arial"/>
          <w:sz w:val="24"/>
          <w:szCs w:val="24"/>
        </w:rPr>
      </w:pPr>
    </w:p>
    <w:p w:rsidRPr="00105492" w:rsidR="00105492" w:rsidP="00105492" w:rsidRDefault="00105492" w14:paraId="21EBCDF4" w14:textId="05EE30F1">
      <w:pPr>
        <w:pStyle w:val="ListParagraph"/>
        <w:numPr>
          <w:ilvl w:val="2"/>
          <w:numId w:val="1"/>
        </w:numPr>
        <w:ind w:left="284" w:hanging="852"/>
        <w:rPr>
          <w:rFonts w:ascii="Arial" w:hAnsi="Arial" w:cs="Arial"/>
          <w:sz w:val="24"/>
          <w:szCs w:val="24"/>
        </w:rPr>
      </w:pPr>
      <w:r w:rsidRPr="00105492">
        <w:rPr>
          <w:rFonts w:ascii="Arial" w:hAnsi="Arial" w:cs="Arial"/>
          <w:sz w:val="24"/>
          <w:szCs w:val="24"/>
        </w:rPr>
        <w:t>When a cheque is filled out, the cheque stub must:</w:t>
      </w:r>
    </w:p>
    <w:p w:rsidRPr="00105492" w:rsidR="00105492" w:rsidP="00105492" w:rsidRDefault="00105492" w14:paraId="6E48C91A" w14:textId="77777777">
      <w:pPr>
        <w:pStyle w:val="ListParagraph"/>
        <w:ind w:left="284"/>
        <w:rPr>
          <w:rFonts w:ascii="Arial" w:hAnsi="Arial" w:cs="Arial"/>
          <w:sz w:val="24"/>
          <w:szCs w:val="24"/>
        </w:rPr>
      </w:pPr>
    </w:p>
    <w:p w:rsidRPr="00105492" w:rsidR="00105492" w:rsidP="00105492" w:rsidRDefault="00105492" w14:paraId="7957E4E0" w14:textId="682830EE">
      <w:pPr>
        <w:pStyle w:val="ListParagraph"/>
        <w:numPr>
          <w:ilvl w:val="0"/>
          <w:numId w:val="15"/>
        </w:numPr>
        <w:rPr>
          <w:rFonts w:ascii="Arial" w:hAnsi="Arial" w:cs="Arial"/>
          <w:sz w:val="24"/>
          <w:szCs w:val="24"/>
        </w:rPr>
      </w:pPr>
      <w:r w:rsidRPr="00105492">
        <w:rPr>
          <w:rFonts w:ascii="Arial" w:hAnsi="Arial" w:cs="Arial"/>
          <w:sz w:val="24"/>
          <w:szCs w:val="24"/>
        </w:rPr>
        <w:t>Be retained for 6 years plus the current year,</w:t>
      </w:r>
    </w:p>
    <w:p w:rsidRPr="00105492" w:rsidR="00105492" w:rsidP="00105492" w:rsidRDefault="00105492" w14:paraId="3BF45E16" w14:textId="77777777">
      <w:pPr>
        <w:pStyle w:val="ListParagraph"/>
        <w:rPr>
          <w:rFonts w:ascii="Arial" w:hAnsi="Arial" w:cs="Arial"/>
          <w:sz w:val="24"/>
          <w:szCs w:val="24"/>
        </w:rPr>
      </w:pPr>
    </w:p>
    <w:p w:rsidRPr="00105492" w:rsidR="00105492" w:rsidP="00105492" w:rsidRDefault="00105492" w14:paraId="28CA3D72" w14:textId="74238A15">
      <w:pPr>
        <w:pStyle w:val="ListParagraph"/>
        <w:numPr>
          <w:ilvl w:val="0"/>
          <w:numId w:val="15"/>
        </w:numPr>
        <w:rPr>
          <w:rFonts w:ascii="Arial" w:hAnsi="Arial" w:cs="Arial"/>
          <w:sz w:val="24"/>
          <w:szCs w:val="24"/>
        </w:rPr>
      </w:pPr>
      <w:r w:rsidRPr="00105492">
        <w:rPr>
          <w:rFonts w:ascii="Arial" w:hAnsi="Arial" w:cs="Arial"/>
          <w:sz w:val="24"/>
          <w:szCs w:val="24"/>
        </w:rPr>
        <w:t>Have the number of the associated purchase order and the name of the supplier written on it,</w:t>
      </w:r>
    </w:p>
    <w:p w:rsidRPr="00105492" w:rsidR="00105492" w:rsidP="00105492" w:rsidRDefault="00105492" w14:paraId="71A414E1" w14:textId="77777777">
      <w:pPr>
        <w:pStyle w:val="ListParagraph"/>
        <w:rPr>
          <w:rFonts w:ascii="Arial" w:hAnsi="Arial" w:cs="Arial"/>
          <w:sz w:val="24"/>
          <w:szCs w:val="24"/>
        </w:rPr>
      </w:pPr>
    </w:p>
    <w:p w:rsidRPr="00105492" w:rsidR="00105492" w:rsidP="00105492" w:rsidRDefault="00105492" w14:paraId="3EC1ED1B" w14:textId="01B83B94">
      <w:pPr>
        <w:pStyle w:val="ListParagraph"/>
        <w:numPr>
          <w:ilvl w:val="0"/>
          <w:numId w:val="15"/>
        </w:numPr>
        <w:rPr>
          <w:rFonts w:ascii="Arial" w:hAnsi="Arial" w:cs="Arial"/>
          <w:sz w:val="24"/>
          <w:szCs w:val="24"/>
        </w:rPr>
      </w:pPr>
      <w:r w:rsidRPr="00105492">
        <w:rPr>
          <w:rFonts w:ascii="Arial" w:hAnsi="Arial" w:cs="Arial"/>
          <w:sz w:val="24"/>
          <w:szCs w:val="24"/>
        </w:rPr>
        <w:t xml:space="preserve">Be reviewed by the </w:t>
      </w:r>
      <w:proofErr w:type="gramStart"/>
      <w:r w:rsidRPr="00105492">
        <w:rPr>
          <w:rFonts w:ascii="Arial" w:hAnsi="Arial" w:cs="Arial"/>
          <w:sz w:val="24"/>
          <w:szCs w:val="24"/>
        </w:rPr>
        <w:t>Headteacher, and</w:t>
      </w:r>
      <w:proofErr w:type="gramEnd"/>
      <w:r w:rsidRPr="00105492">
        <w:rPr>
          <w:rFonts w:ascii="Arial" w:hAnsi="Arial" w:cs="Arial"/>
          <w:sz w:val="24"/>
          <w:szCs w:val="24"/>
        </w:rPr>
        <w:t xml:space="preserve"> signed and dated by the Headteacher as authorised prior to payment being made.</w:t>
      </w:r>
    </w:p>
    <w:p w:rsidRPr="00105492" w:rsidR="00105492" w:rsidP="00105492" w:rsidRDefault="00105492" w14:paraId="30B1F7E8" w14:textId="77777777">
      <w:pPr>
        <w:pStyle w:val="ListParagraph"/>
        <w:rPr>
          <w:rFonts w:ascii="Arial" w:hAnsi="Arial" w:cs="Arial"/>
          <w:sz w:val="24"/>
          <w:szCs w:val="24"/>
        </w:rPr>
      </w:pPr>
    </w:p>
    <w:p w:rsidRPr="00AE011F" w:rsidR="00105492" w:rsidRDefault="00105492" w14:paraId="57E7FAD9" w14:textId="72F6648D">
      <w:pPr>
        <w:pStyle w:val="ListParagraph"/>
        <w:numPr>
          <w:ilvl w:val="2"/>
          <w:numId w:val="1"/>
        </w:numPr>
        <w:ind w:left="284" w:hanging="852"/>
        <w:rPr>
          <w:rFonts w:ascii="Arial" w:hAnsi="Arial" w:cs="Arial"/>
          <w:sz w:val="24"/>
          <w:szCs w:val="24"/>
        </w:rPr>
      </w:pPr>
      <w:r w:rsidRPr="00AE011F">
        <w:rPr>
          <w:rFonts w:ascii="Arial" w:hAnsi="Arial" w:cs="Arial"/>
          <w:sz w:val="24"/>
          <w:szCs w:val="24"/>
        </w:rPr>
        <w:t>Regular bank reconciliations should capture any unauthorised cheque payments if undertaken properly. Officers undertaking bank reconciliations should therefore be mindful to make sure that all cheque payments are accounted for when undertaking bank reconciliations.</w:t>
      </w:r>
      <w:r w:rsidRPr="00AE011F">
        <w:rPr>
          <w:rFonts w:ascii="Arial" w:hAnsi="Arial" w:cs="Arial"/>
          <w:sz w:val="24"/>
          <w:szCs w:val="24"/>
        </w:rPr>
        <w:br w:type="page"/>
      </w:r>
    </w:p>
    <w:p w:rsidR="00105492" w:rsidP="00105492" w:rsidRDefault="0008034E" w14:paraId="316F08CF" w14:textId="3EFD707C">
      <w:pPr>
        <w:numPr>
          <w:ilvl w:val="0"/>
          <w:numId w:val="1"/>
        </w:numPr>
        <w:ind w:left="284" w:hanging="852"/>
        <w:rPr>
          <w:rFonts w:ascii="Arial" w:hAnsi="Arial" w:cs="Arial"/>
          <w:b/>
          <w:bCs/>
          <w:sz w:val="28"/>
          <w:szCs w:val="28"/>
        </w:rPr>
      </w:pPr>
      <w:r>
        <w:rPr>
          <w:rFonts w:ascii="Arial" w:hAnsi="Arial" w:cs="Arial"/>
          <w:b/>
          <w:bCs/>
          <w:sz w:val="28"/>
          <w:szCs w:val="28"/>
        </w:rPr>
        <w:lastRenderedPageBreak/>
        <w:t>Payroll</w:t>
      </w:r>
      <w:r w:rsidRPr="0027187B" w:rsidR="00105492">
        <w:rPr>
          <w:rFonts w:ascii="Arial" w:hAnsi="Arial" w:cs="Arial"/>
          <w:b/>
          <w:bCs/>
          <w:sz w:val="28"/>
          <w:szCs w:val="28"/>
        </w:rPr>
        <w:t xml:space="preserve"> Procedures</w:t>
      </w:r>
    </w:p>
    <w:p w:rsidR="00DD0D70" w:rsidP="00DD0D70" w:rsidRDefault="00DD0D70" w14:paraId="15A76A54" w14:textId="77777777">
      <w:pPr>
        <w:rPr>
          <w:rFonts w:ascii="Arial" w:hAnsi="Arial" w:cs="Arial"/>
          <w:i/>
          <w:iCs/>
          <w:sz w:val="24"/>
          <w:szCs w:val="24"/>
        </w:rPr>
      </w:pPr>
    </w:p>
    <w:p w:rsidR="00DD0D70" w:rsidP="00977222" w:rsidRDefault="00DD0D70" w14:paraId="431D8B0C" w14:textId="1E509D18">
      <w:pPr>
        <w:rPr>
          <w:rFonts w:ascii="Arial" w:hAnsi="Arial" w:cs="Arial"/>
          <w:i/>
          <w:iCs/>
          <w:sz w:val="24"/>
          <w:szCs w:val="24"/>
        </w:rPr>
      </w:pPr>
      <w:r>
        <w:rPr>
          <w:rFonts w:ascii="Arial" w:hAnsi="Arial" w:cs="Arial"/>
          <w:i/>
          <w:iCs/>
          <w:sz w:val="24"/>
          <w:szCs w:val="24"/>
        </w:rPr>
        <w:t>N.B: Before ratifying this policy, the following roles will need to be allocated and filled into this policy, in line with your Scheme of Financial Delegation:</w:t>
      </w:r>
    </w:p>
    <w:p w:rsidR="00DD0D70" w:rsidP="00DD0D70" w:rsidRDefault="00DD0D70" w14:paraId="5F6C1C6E" w14:textId="77777777">
      <w:pPr>
        <w:pStyle w:val="ListParagraph"/>
        <w:numPr>
          <w:ilvl w:val="0"/>
          <w:numId w:val="18"/>
        </w:numPr>
        <w:rPr>
          <w:rFonts w:ascii="Arial" w:hAnsi="Arial" w:cs="Arial"/>
          <w:i/>
          <w:iCs/>
          <w:sz w:val="24"/>
          <w:szCs w:val="24"/>
        </w:rPr>
      </w:pPr>
      <w:r>
        <w:rPr>
          <w:rFonts w:ascii="Arial" w:hAnsi="Arial" w:cs="Arial"/>
          <w:i/>
          <w:iCs/>
          <w:sz w:val="24"/>
          <w:szCs w:val="24"/>
        </w:rPr>
        <w:t xml:space="preserve">Staff with access to the payroll system, comprised of the Headteacher and the staff with responsibilities under (b) and (c). </w:t>
      </w:r>
    </w:p>
    <w:p w:rsidR="00DD0D70" w:rsidP="00DD0D70" w:rsidRDefault="00DD0D70" w14:paraId="518B9654" w14:textId="77777777">
      <w:pPr>
        <w:pStyle w:val="ListParagraph"/>
        <w:numPr>
          <w:ilvl w:val="0"/>
          <w:numId w:val="18"/>
        </w:numPr>
        <w:rPr>
          <w:rFonts w:ascii="Arial" w:hAnsi="Arial" w:cs="Arial"/>
          <w:i/>
          <w:iCs/>
          <w:sz w:val="24"/>
          <w:szCs w:val="24"/>
        </w:rPr>
      </w:pPr>
      <w:r>
        <w:rPr>
          <w:rFonts w:ascii="Arial" w:hAnsi="Arial" w:cs="Arial"/>
          <w:i/>
          <w:iCs/>
          <w:sz w:val="24"/>
          <w:szCs w:val="24"/>
        </w:rPr>
        <w:t>Office staff permitted to make amendments to salaries (ideally 2 officers, so that nobody amends their own pay). E.g., the School Business manager and/or Finance Officer/Office Administrator.</w:t>
      </w:r>
    </w:p>
    <w:p w:rsidR="00DD0D70" w:rsidP="00DD0D70" w:rsidRDefault="00DD0D70" w14:paraId="731303B5" w14:textId="77777777">
      <w:pPr>
        <w:pStyle w:val="ListParagraph"/>
        <w:numPr>
          <w:ilvl w:val="0"/>
          <w:numId w:val="18"/>
        </w:numPr>
        <w:rPr>
          <w:rFonts w:ascii="Arial" w:hAnsi="Arial" w:cs="Arial"/>
          <w:i/>
          <w:iCs/>
          <w:sz w:val="24"/>
          <w:szCs w:val="24"/>
        </w:rPr>
      </w:pPr>
      <w:r>
        <w:rPr>
          <w:rFonts w:ascii="Arial" w:hAnsi="Arial" w:cs="Arial"/>
          <w:i/>
          <w:iCs/>
          <w:sz w:val="24"/>
          <w:szCs w:val="24"/>
        </w:rPr>
        <w:t>From the staff selected under (b), one staff member who is responsible for downloading the monthly Payroll Costing Reports and Previous Pay Comparison Reports, checking them for accuracy, investigating any discrepancies, and reporting discrepancies to the Headteacher/EPM.</w:t>
      </w:r>
    </w:p>
    <w:p w:rsidR="0084788E" w:rsidP="0084788E" w:rsidRDefault="0084788E" w14:paraId="0CF1C068" w14:textId="088621B2">
      <w:pPr>
        <w:pStyle w:val="ListParagraph"/>
        <w:ind w:left="284"/>
        <w:rPr>
          <w:rFonts w:ascii="Arial" w:hAnsi="Arial" w:cs="Arial"/>
          <w:sz w:val="24"/>
          <w:szCs w:val="24"/>
        </w:rPr>
      </w:pPr>
    </w:p>
    <w:p w:rsidRPr="004D1435" w:rsidR="004D1435" w:rsidP="004D1435" w:rsidRDefault="004D1435" w14:paraId="5743E32F" w14:textId="77D0A619">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4D1435" w:rsidP="004D1435" w:rsidRDefault="004D1435" w14:paraId="29B34228" w14:textId="77777777">
      <w:pPr>
        <w:pStyle w:val="ListParagraph"/>
        <w:ind w:left="284"/>
        <w:rPr>
          <w:rFonts w:ascii="Arial" w:hAnsi="Arial" w:cs="Arial"/>
          <w:sz w:val="24"/>
          <w:szCs w:val="24"/>
        </w:rPr>
      </w:pPr>
    </w:p>
    <w:p w:rsidRPr="00391F7F" w:rsidR="00391F7F" w:rsidP="005312F8" w:rsidRDefault="00391F7F" w14:paraId="224C829E" w14:textId="039296E3">
      <w:pPr>
        <w:pStyle w:val="ListParagraph"/>
        <w:numPr>
          <w:ilvl w:val="2"/>
          <w:numId w:val="1"/>
        </w:numPr>
        <w:ind w:left="284" w:hanging="852"/>
        <w:rPr>
          <w:rFonts w:ascii="Arial" w:hAnsi="Arial" w:cs="Arial"/>
          <w:sz w:val="24"/>
          <w:szCs w:val="24"/>
        </w:rPr>
      </w:pPr>
      <w:proofErr w:type="gramStart"/>
      <w:r w:rsidRPr="00391F7F">
        <w:rPr>
          <w:rFonts w:ascii="Arial" w:hAnsi="Arial" w:cs="Arial"/>
          <w:sz w:val="24"/>
          <w:szCs w:val="24"/>
        </w:rPr>
        <w:t>The majority of</w:t>
      </w:r>
      <w:proofErr w:type="gramEnd"/>
      <w:r w:rsidRPr="00391F7F">
        <w:rPr>
          <w:rFonts w:ascii="Arial" w:hAnsi="Arial" w:cs="Arial"/>
          <w:sz w:val="24"/>
          <w:szCs w:val="24"/>
        </w:rPr>
        <w:t xml:space="preserve"> schools use EPM as their payroll provider. These procedures are written on that basis. Schools who do not use EPM should amend this model procedure in line with their payroll system but must still follow the same key controls noted here and contact the School’s Finance Team for additional guidance. </w:t>
      </w:r>
    </w:p>
    <w:p w:rsidRPr="00391F7F" w:rsidR="00391F7F" w:rsidP="004D1435" w:rsidRDefault="00391F7F" w14:paraId="6C3BB83E" w14:textId="77777777">
      <w:pPr>
        <w:pStyle w:val="ListParagraph"/>
        <w:ind w:left="284"/>
        <w:rPr>
          <w:rFonts w:ascii="Arial" w:hAnsi="Arial" w:cs="Arial"/>
          <w:sz w:val="24"/>
          <w:szCs w:val="24"/>
        </w:rPr>
      </w:pPr>
    </w:p>
    <w:p w:rsidR="00117263" w:rsidP="005312F8" w:rsidRDefault="00391F7F" w14:paraId="1CC76A54" w14:textId="67B42822">
      <w:pPr>
        <w:pStyle w:val="ListParagraph"/>
        <w:numPr>
          <w:ilvl w:val="2"/>
          <w:numId w:val="1"/>
        </w:numPr>
        <w:ind w:left="284" w:hanging="852"/>
        <w:rPr>
          <w:rFonts w:ascii="Arial" w:hAnsi="Arial" w:cs="Arial"/>
          <w:sz w:val="24"/>
          <w:szCs w:val="24"/>
        </w:rPr>
      </w:pPr>
      <w:r w:rsidRPr="00391F7F">
        <w:rPr>
          <w:rFonts w:ascii="Arial" w:hAnsi="Arial" w:cs="Arial"/>
          <w:sz w:val="24"/>
          <w:szCs w:val="24"/>
        </w:rPr>
        <w:t>This policy will be reviewed, amended if necessary, and approved on an annual basis by the Governing Body. The date of the latest approval will be noted on the version control.</w:t>
      </w:r>
    </w:p>
    <w:p w:rsidRPr="005E5C75" w:rsidR="005E5C75" w:rsidP="005E5C75" w:rsidRDefault="005E5C75" w14:paraId="63439BA8" w14:textId="77777777">
      <w:pPr>
        <w:pStyle w:val="ListParagraph"/>
        <w:rPr>
          <w:rFonts w:ascii="Arial" w:hAnsi="Arial" w:cs="Arial"/>
          <w:sz w:val="24"/>
          <w:szCs w:val="24"/>
        </w:rPr>
      </w:pPr>
    </w:p>
    <w:p w:rsidR="005E5C75" w:rsidP="005E5C75" w:rsidRDefault="005E5C75" w14:paraId="35075E0F" w14:textId="2A26B8ED">
      <w:pPr>
        <w:pStyle w:val="ListParagraph"/>
        <w:numPr>
          <w:ilvl w:val="1"/>
          <w:numId w:val="1"/>
        </w:numPr>
        <w:ind w:left="284" w:hanging="852"/>
        <w:rPr>
          <w:rFonts w:ascii="Arial" w:hAnsi="Arial" w:cs="Arial"/>
          <w:b/>
          <w:bCs/>
          <w:sz w:val="24"/>
          <w:szCs w:val="24"/>
          <w:u w:val="single"/>
        </w:rPr>
      </w:pPr>
      <w:r w:rsidRPr="005E5C75">
        <w:rPr>
          <w:rFonts w:ascii="Arial" w:hAnsi="Arial" w:cs="Arial"/>
          <w:b/>
          <w:bCs/>
          <w:sz w:val="24"/>
          <w:szCs w:val="24"/>
          <w:u w:val="single"/>
        </w:rPr>
        <w:t>Payroll System Access</w:t>
      </w:r>
    </w:p>
    <w:p w:rsidR="00A11840" w:rsidP="00A11840" w:rsidRDefault="00A11840" w14:paraId="6DD9DD6F" w14:textId="77777777">
      <w:pPr>
        <w:pStyle w:val="ListParagraph"/>
        <w:ind w:left="284"/>
        <w:rPr>
          <w:rFonts w:ascii="Arial" w:hAnsi="Arial" w:cs="Arial"/>
          <w:sz w:val="24"/>
          <w:szCs w:val="24"/>
        </w:rPr>
      </w:pPr>
    </w:p>
    <w:p w:rsidRPr="00A11840" w:rsidR="00A11840" w:rsidP="00A11840" w:rsidRDefault="00A11840" w14:paraId="04E18662" w14:textId="07193A2F">
      <w:pPr>
        <w:pStyle w:val="ListParagraph"/>
        <w:numPr>
          <w:ilvl w:val="2"/>
          <w:numId w:val="1"/>
        </w:numPr>
        <w:ind w:left="284" w:hanging="852"/>
        <w:rPr>
          <w:rFonts w:ascii="Arial" w:hAnsi="Arial" w:cs="Arial"/>
          <w:sz w:val="24"/>
          <w:szCs w:val="24"/>
        </w:rPr>
      </w:pPr>
      <w:r w:rsidRPr="00A11840">
        <w:rPr>
          <w:rFonts w:ascii="Arial" w:hAnsi="Arial" w:cs="Arial"/>
          <w:sz w:val="24"/>
          <w:szCs w:val="24"/>
        </w:rPr>
        <w:t>The EPM system is accessed by a username and password combination unique for each user - these must never be shared. If a user thinks that their login details have been compromised, they should change their password and contact EPM immediately.</w:t>
      </w:r>
    </w:p>
    <w:p w:rsidRPr="00A11840" w:rsidR="00A11840" w:rsidP="00A11840" w:rsidRDefault="00A11840" w14:paraId="5AED16C5" w14:textId="77777777">
      <w:pPr>
        <w:pStyle w:val="ListParagraph"/>
        <w:ind w:left="284"/>
        <w:rPr>
          <w:rFonts w:ascii="Arial" w:hAnsi="Arial" w:cs="Arial"/>
          <w:sz w:val="24"/>
          <w:szCs w:val="24"/>
        </w:rPr>
      </w:pPr>
    </w:p>
    <w:p w:rsidRPr="007F3A33" w:rsidR="008771CA" w:rsidP="008771CA" w:rsidRDefault="00A11840" w14:paraId="3C60A384" w14:textId="2DC7D188">
      <w:pPr>
        <w:pStyle w:val="ListParagraph"/>
        <w:numPr>
          <w:ilvl w:val="2"/>
          <w:numId w:val="1"/>
        </w:numPr>
        <w:ind w:left="284" w:hanging="852"/>
        <w:rPr>
          <w:rFonts w:ascii="Arial" w:hAnsi="Arial" w:cs="Arial"/>
          <w:sz w:val="24"/>
          <w:szCs w:val="24"/>
        </w:rPr>
      </w:pPr>
      <w:r w:rsidRPr="00A11840">
        <w:rPr>
          <w:rFonts w:ascii="Arial" w:hAnsi="Arial" w:cs="Arial"/>
          <w:sz w:val="24"/>
          <w:szCs w:val="24"/>
        </w:rPr>
        <w:t xml:space="preserve">Only the Headteacher, </w:t>
      </w:r>
      <w:r w:rsidRPr="00A11840">
        <w:rPr>
          <w:rFonts w:ascii="Arial" w:hAnsi="Arial" w:cs="Arial"/>
          <w:i/>
          <w:iCs/>
          <w:sz w:val="24"/>
          <w:szCs w:val="24"/>
        </w:rPr>
        <w:t>School Business Manager and Finance Officer</w:t>
      </w:r>
      <w:r>
        <w:rPr>
          <w:rStyle w:val="FootnoteReference"/>
          <w:rFonts w:ascii="Arial" w:hAnsi="Arial" w:cs="Arial"/>
          <w:sz w:val="24"/>
          <w:szCs w:val="24"/>
        </w:rPr>
        <w:footnoteReference w:id="7"/>
      </w:r>
      <w:r w:rsidRPr="00A11840">
        <w:rPr>
          <w:rFonts w:ascii="Arial" w:hAnsi="Arial" w:cs="Arial"/>
          <w:sz w:val="24"/>
          <w:szCs w:val="24"/>
        </w:rPr>
        <w:t xml:space="preserve"> have access to the payroll system. These are the “payroll officers” referred to throughout this policy. If the school wishes anyone other than the Headteacher and </w:t>
      </w:r>
      <w:r w:rsidRPr="00A11840">
        <w:rPr>
          <w:rFonts w:ascii="Arial" w:hAnsi="Arial" w:cs="Arial"/>
          <w:i/>
          <w:iCs/>
          <w:sz w:val="24"/>
          <w:szCs w:val="24"/>
        </w:rPr>
        <w:t>School Business Manager/Finance Officer</w:t>
      </w:r>
      <w:r>
        <w:rPr>
          <w:rFonts w:ascii="Arial" w:hAnsi="Arial" w:cs="Arial"/>
          <w:sz w:val="24"/>
          <w:szCs w:val="24"/>
          <w:vertAlign w:val="superscript"/>
        </w:rPr>
        <w:t>*</w:t>
      </w:r>
      <w:r w:rsidRPr="00A11840">
        <w:rPr>
          <w:rFonts w:ascii="Arial" w:hAnsi="Arial" w:cs="Arial"/>
          <w:sz w:val="24"/>
          <w:szCs w:val="24"/>
        </w:rPr>
        <w:t xml:space="preserve"> to have access to the EPM online payroll system</w:t>
      </w:r>
      <w:r w:rsidR="008264DC">
        <w:rPr>
          <w:rFonts w:ascii="Arial" w:hAnsi="Arial" w:cs="Arial"/>
          <w:sz w:val="24"/>
          <w:szCs w:val="24"/>
        </w:rPr>
        <w:t>,</w:t>
      </w:r>
      <w:r w:rsidRPr="00A11840">
        <w:rPr>
          <w:rFonts w:ascii="Arial" w:hAnsi="Arial" w:cs="Arial"/>
          <w:sz w:val="24"/>
          <w:szCs w:val="24"/>
        </w:rPr>
        <w:t xml:space="preserve"> they should consult</w:t>
      </w:r>
      <w:r w:rsidR="008264DC">
        <w:rPr>
          <w:rFonts w:ascii="Arial" w:hAnsi="Arial" w:cs="Arial"/>
          <w:sz w:val="24"/>
          <w:szCs w:val="24"/>
        </w:rPr>
        <w:t xml:space="preserve"> CCC’s</w:t>
      </w:r>
      <w:r w:rsidRPr="00A11840">
        <w:rPr>
          <w:rFonts w:ascii="Arial" w:hAnsi="Arial" w:cs="Arial"/>
          <w:sz w:val="24"/>
          <w:szCs w:val="24"/>
        </w:rPr>
        <w:t xml:space="preserve"> Schools Finance Team in advance. </w:t>
      </w:r>
    </w:p>
    <w:p w:rsidR="00023C7D" w:rsidP="00023C7D" w:rsidRDefault="00023C7D" w14:paraId="57B7BA6F" w14:textId="77777777">
      <w:pPr>
        <w:pStyle w:val="ListParagraph"/>
        <w:ind w:left="284"/>
        <w:rPr>
          <w:rFonts w:ascii="Arial" w:hAnsi="Arial" w:cs="Arial"/>
          <w:b/>
          <w:bCs/>
          <w:sz w:val="24"/>
          <w:szCs w:val="24"/>
          <w:u w:val="single"/>
        </w:rPr>
      </w:pPr>
    </w:p>
    <w:p w:rsidRPr="00023C7D" w:rsidR="00023C7D" w:rsidP="00023C7D" w:rsidRDefault="00023C7D" w14:paraId="22AF65CC" w14:textId="3F89B919">
      <w:pPr>
        <w:pStyle w:val="ListParagraph"/>
        <w:numPr>
          <w:ilvl w:val="1"/>
          <w:numId w:val="1"/>
        </w:numPr>
        <w:ind w:left="284" w:hanging="852"/>
        <w:rPr>
          <w:rFonts w:ascii="Arial" w:hAnsi="Arial" w:cs="Arial"/>
          <w:b/>
          <w:bCs/>
          <w:sz w:val="24"/>
          <w:szCs w:val="24"/>
          <w:u w:val="single"/>
        </w:rPr>
      </w:pPr>
      <w:r w:rsidRPr="00023C7D">
        <w:rPr>
          <w:rFonts w:ascii="Arial" w:hAnsi="Arial" w:cs="Arial"/>
          <w:b/>
          <w:bCs/>
          <w:sz w:val="24"/>
          <w:szCs w:val="24"/>
          <w:u w:val="single"/>
        </w:rPr>
        <w:t>Making Salary Amendments</w:t>
      </w:r>
    </w:p>
    <w:p w:rsidR="00461CCB" w:rsidP="00461CCB" w:rsidRDefault="00461CCB" w14:paraId="4C506070" w14:textId="77777777">
      <w:pPr>
        <w:pStyle w:val="ListParagraph"/>
        <w:ind w:left="284"/>
        <w:rPr>
          <w:rFonts w:ascii="Arial" w:hAnsi="Arial" w:cs="Arial"/>
          <w:sz w:val="24"/>
          <w:szCs w:val="24"/>
        </w:rPr>
      </w:pPr>
    </w:p>
    <w:p w:rsidRPr="00461CCB" w:rsidR="00461CCB" w:rsidP="00461CCB" w:rsidRDefault="00461CCB" w14:paraId="15283010" w14:textId="68D4F1E2">
      <w:pPr>
        <w:pStyle w:val="ListParagraph"/>
        <w:numPr>
          <w:ilvl w:val="2"/>
          <w:numId w:val="1"/>
        </w:numPr>
        <w:ind w:left="284" w:hanging="852"/>
        <w:rPr>
          <w:rFonts w:ascii="Arial" w:hAnsi="Arial" w:cs="Arial"/>
          <w:sz w:val="24"/>
          <w:szCs w:val="24"/>
        </w:rPr>
      </w:pPr>
      <w:r w:rsidRPr="00461CCB">
        <w:rPr>
          <w:rFonts w:ascii="Arial" w:hAnsi="Arial" w:cs="Arial"/>
          <w:sz w:val="24"/>
          <w:szCs w:val="24"/>
        </w:rPr>
        <w:t xml:space="preserve">No person is allowed to make or approve amendments to their own salary, and all amendments must include separation of duties between the person making the amendment and the person authorising it on the system. The school should consult EPM to ensure that their payroll system is configured this way.  </w:t>
      </w:r>
    </w:p>
    <w:p w:rsidRPr="00461CCB" w:rsidR="00461CCB" w:rsidP="00461CCB" w:rsidRDefault="00461CCB" w14:paraId="41C88578" w14:textId="77777777">
      <w:pPr>
        <w:pStyle w:val="ListParagraph"/>
        <w:ind w:left="284"/>
        <w:rPr>
          <w:rFonts w:ascii="Arial" w:hAnsi="Arial" w:cs="Arial"/>
          <w:sz w:val="24"/>
          <w:szCs w:val="24"/>
        </w:rPr>
      </w:pPr>
    </w:p>
    <w:p w:rsidRPr="00461CCB" w:rsidR="00461CCB" w:rsidP="00461CCB" w:rsidRDefault="00461CCB" w14:paraId="44B51426" w14:textId="77777777">
      <w:pPr>
        <w:pStyle w:val="ListParagraph"/>
        <w:numPr>
          <w:ilvl w:val="2"/>
          <w:numId w:val="1"/>
        </w:numPr>
        <w:ind w:left="284" w:hanging="852"/>
        <w:rPr>
          <w:rFonts w:ascii="Arial" w:hAnsi="Arial" w:cs="Arial"/>
          <w:sz w:val="24"/>
          <w:szCs w:val="24"/>
        </w:rPr>
      </w:pPr>
      <w:r w:rsidRPr="00461CCB">
        <w:rPr>
          <w:rFonts w:ascii="Arial" w:hAnsi="Arial" w:cs="Arial"/>
          <w:sz w:val="24"/>
          <w:szCs w:val="24"/>
        </w:rPr>
        <w:t xml:space="preserve">For standard payroll amendments, the amendment will be entered into the EPM online system by </w:t>
      </w:r>
      <w:r w:rsidRPr="00461CCB">
        <w:rPr>
          <w:rFonts w:ascii="Arial" w:hAnsi="Arial" w:cs="Arial"/>
          <w:i/>
          <w:iCs/>
          <w:sz w:val="24"/>
          <w:szCs w:val="24"/>
        </w:rPr>
        <w:t>[e.g. the Finance Officer or School Business Manager – specify as applicable]</w:t>
      </w:r>
      <w:r w:rsidRPr="00461CCB">
        <w:rPr>
          <w:rFonts w:ascii="Arial" w:hAnsi="Arial" w:cs="Arial"/>
          <w:sz w:val="24"/>
          <w:szCs w:val="24"/>
        </w:rPr>
        <w:t>. The Headteacher is then responsible for reviewing and approving the amendment in the online system if it is correct.</w:t>
      </w:r>
    </w:p>
    <w:p w:rsidRPr="00461CCB" w:rsidR="00461CCB" w:rsidP="00461CCB" w:rsidRDefault="00461CCB" w14:paraId="71D2E18D" w14:textId="77777777">
      <w:pPr>
        <w:pStyle w:val="ListParagraph"/>
        <w:ind w:left="284"/>
        <w:rPr>
          <w:rFonts w:ascii="Arial" w:hAnsi="Arial" w:cs="Arial"/>
          <w:sz w:val="24"/>
          <w:szCs w:val="24"/>
        </w:rPr>
      </w:pPr>
    </w:p>
    <w:p w:rsidRPr="00461CCB" w:rsidR="00461CCB" w:rsidP="00461CCB" w:rsidRDefault="00461CCB" w14:paraId="4223BFB4" w14:textId="77777777">
      <w:pPr>
        <w:pStyle w:val="ListParagraph"/>
        <w:numPr>
          <w:ilvl w:val="2"/>
          <w:numId w:val="1"/>
        </w:numPr>
        <w:ind w:left="284" w:hanging="852"/>
        <w:rPr>
          <w:rFonts w:ascii="Arial" w:hAnsi="Arial" w:cs="Arial"/>
          <w:sz w:val="24"/>
          <w:szCs w:val="24"/>
        </w:rPr>
      </w:pPr>
      <w:r w:rsidRPr="00461CCB">
        <w:rPr>
          <w:rFonts w:ascii="Arial" w:hAnsi="Arial" w:cs="Arial"/>
          <w:sz w:val="24"/>
          <w:szCs w:val="24"/>
        </w:rPr>
        <w:t>When amendments are being made in relation to an officer with access to the payroll system, that officer should not have any involvement in making amendments to their own pay. If there is only one person other than the Headteacher with access to the payroll system in post, that payroll officer may make amendments to their own pay for the Headteacher to review and approve.</w:t>
      </w:r>
    </w:p>
    <w:p w:rsidRPr="00461CCB" w:rsidR="00461CCB" w:rsidP="00461CCB" w:rsidRDefault="00461CCB" w14:paraId="707E425E" w14:textId="77777777">
      <w:pPr>
        <w:pStyle w:val="ListParagraph"/>
        <w:ind w:left="284"/>
        <w:rPr>
          <w:rFonts w:ascii="Arial" w:hAnsi="Arial" w:cs="Arial"/>
          <w:sz w:val="24"/>
          <w:szCs w:val="24"/>
        </w:rPr>
      </w:pPr>
    </w:p>
    <w:p w:rsidRPr="00461CCB" w:rsidR="00461CCB" w:rsidP="00461CCB" w:rsidRDefault="00461CCB" w14:paraId="36C4F228" w14:textId="4AD3D4D5">
      <w:pPr>
        <w:pStyle w:val="ListParagraph"/>
        <w:numPr>
          <w:ilvl w:val="2"/>
          <w:numId w:val="1"/>
        </w:numPr>
        <w:ind w:left="284" w:hanging="852"/>
        <w:rPr>
          <w:rFonts w:ascii="Arial" w:hAnsi="Arial" w:cs="Arial"/>
          <w:sz w:val="24"/>
          <w:szCs w:val="24"/>
        </w:rPr>
      </w:pPr>
      <w:r w:rsidRPr="00461CCB">
        <w:rPr>
          <w:rFonts w:ascii="Arial" w:hAnsi="Arial" w:cs="Arial"/>
          <w:sz w:val="24"/>
          <w:szCs w:val="24"/>
        </w:rPr>
        <w:t>Payroll amendments relating to the Headteacher will be made by the Finance Officer</w:t>
      </w:r>
      <w:r>
        <w:rPr>
          <w:rStyle w:val="FootnoteReference"/>
          <w:rFonts w:ascii="Arial" w:hAnsi="Arial" w:cs="Arial"/>
          <w:sz w:val="24"/>
          <w:szCs w:val="24"/>
        </w:rPr>
        <w:footnoteReference w:id="8"/>
      </w:r>
      <w:r w:rsidRPr="00461CCB">
        <w:rPr>
          <w:rFonts w:ascii="Arial" w:hAnsi="Arial" w:cs="Arial"/>
          <w:sz w:val="24"/>
          <w:szCs w:val="24"/>
        </w:rPr>
        <w:t>. The School Business Manager is then responsible for approving the amendment, only once they have received an instruction from EPM to do so. For EPM to give an instruction to approve an amendment to the Headteacher’s salary, the Chair of Governors must write to EPM detailing what salary amendment has been approved for the Headteacher. A copy of this instruction must be retained on file.</w:t>
      </w:r>
    </w:p>
    <w:p w:rsidRPr="00461CCB" w:rsidR="00461CCB" w:rsidP="00461CCB" w:rsidRDefault="00461CCB" w14:paraId="3C8AB27C" w14:textId="77777777">
      <w:pPr>
        <w:pStyle w:val="ListParagraph"/>
        <w:ind w:left="284"/>
        <w:rPr>
          <w:rFonts w:ascii="Arial" w:hAnsi="Arial" w:cs="Arial"/>
          <w:sz w:val="24"/>
          <w:szCs w:val="24"/>
        </w:rPr>
      </w:pPr>
    </w:p>
    <w:p w:rsidR="00461CCB" w:rsidP="00461CCB" w:rsidRDefault="00461CCB" w14:paraId="2FEE239A" w14:textId="429093C3">
      <w:pPr>
        <w:pStyle w:val="ListParagraph"/>
        <w:numPr>
          <w:ilvl w:val="2"/>
          <w:numId w:val="1"/>
        </w:numPr>
        <w:ind w:left="284" w:hanging="852"/>
        <w:rPr>
          <w:rFonts w:ascii="Arial" w:hAnsi="Arial" w:cs="Arial"/>
          <w:sz w:val="24"/>
          <w:szCs w:val="24"/>
        </w:rPr>
      </w:pPr>
      <w:r w:rsidRPr="00461CCB">
        <w:rPr>
          <w:rFonts w:ascii="Arial" w:hAnsi="Arial" w:cs="Arial"/>
          <w:sz w:val="24"/>
          <w:szCs w:val="24"/>
        </w:rPr>
        <w:t>For all payroll amendments except inflationary increases, both the digital and physical personnel records must be updated. This means that when an amendment is made to a staff member’s salary in EPM and the school’s finance system, a document signed by the Headteacher noting the new salary amount must be included in that staff member’s physical personnel file. This is to ensure that all salary changes can be substantiated by documents showing approval for the change to be made.</w:t>
      </w:r>
    </w:p>
    <w:p w:rsidRPr="00461CCB" w:rsidR="00461CCB" w:rsidP="00461CCB" w:rsidRDefault="00461CCB" w14:paraId="3F8168F8" w14:textId="77777777">
      <w:pPr>
        <w:pStyle w:val="ListParagraph"/>
        <w:ind w:left="284"/>
        <w:rPr>
          <w:rFonts w:ascii="Arial" w:hAnsi="Arial" w:cs="Arial"/>
          <w:sz w:val="24"/>
          <w:szCs w:val="24"/>
        </w:rPr>
      </w:pPr>
    </w:p>
    <w:p w:rsidR="00AE011F" w:rsidRDefault="00AE011F" w14:paraId="4AE3341C" w14:textId="77777777">
      <w:pPr>
        <w:rPr>
          <w:rFonts w:ascii="Arial" w:hAnsi="Arial" w:cs="Arial"/>
          <w:b/>
          <w:bCs/>
          <w:sz w:val="24"/>
          <w:szCs w:val="24"/>
          <w:u w:val="single"/>
        </w:rPr>
      </w:pPr>
      <w:r>
        <w:rPr>
          <w:rFonts w:ascii="Arial" w:hAnsi="Arial" w:cs="Arial"/>
          <w:b/>
          <w:bCs/>
          <w:sz w:val="24"/>
          <w:szCs w:val="24"/>
          <w:u w:val="single"/>
        </w:rPr>
        <w:br w:type="page"/>
      </w:r>
    </w:p>
    <w:p w:rsidR="002E5B4F" w:rsidP="002E5B4F" w:rsidRDefault="002B24AD" w14:paraId="3195C61F" w14:textId="717C5C06">
      <w:pPr>
        <w:pStyle w:val="ListParagraph"/>
        <w:numPr>
          <w:ilvl w:val="1"/>
          <w:numId w:val="1"/>
        </w:numPr>
        <w:ind w:left="284" w:hanging="852"/>
        <w:rPr>
          <w:rFonts w:ascii="Arial" w:hAnsi="Arial" w:cs="Arial"/>
          <w:b/>
          <w:bCs/>
          <w:sz w:val="24"/>
          <w:szCs w:val="24"/>
          <w:u w:val="single"/>
        </w:rPr>
      </w:pPr>
      <w:r w:rsidRPr="002B24AD">
        <w:rPr>
          <w:rFonts w:ascii="Arial" w:hAnsi="Arial" w:cs="Arial"/>
          <w:b/>
          <w:bCs/>
          <w:sz w:val="24"/>
          <w:szCs w:val="24"/>
          <w:u w:val="single"/>
        </w:rPr>
        <w:lastRenderedPageBreak/>
        <w:t>Monthly Payroll Checks</w:t>
      </w:r>
    </w:p>
    <w:p w:rsidR="002E5B4F" w:rsidP="002E5B4F" w:rsidRDefault="002E5B4F" w14:paraId="7EB5BC18" w14:textId="77777777">
      <w:pPr>
        <w:pStyle w:val="ListParagraph"/>
        <w:ind w:left="284"/>
        <w:rPr>
          <w:rFonts w:ascii="Arial" w:hAnsi="Arial" w:cs="Arial"/>
          <w:b/>
          <w:bCs/>
          <w:sz w:val="24"/>
          <w:szCs w:val="24"/>
          <w:u w:val="single"/>
        </w:rPr>
      </w:pPr>
    </w:p>
    <w:p w:rsidR="000F70D9" w:rsidP="00AF5F78" w:rsidRDefault="002E5B4F" w14:paraId="7D3F6BB9" w14:textId="7E56F442">
      <w:pPr>
        <w:pStyle w:val="ListParagraph"/>
        <w:numPr>
          <w:ilvl w:val="2"/>
          <w:numId w:val="1"/>
        </w:numPr>
        <w:ind w:left="284" w:hanging="852"/>
        <w:rPr>
          <w:rFonts w:ascii="Arial" w:hAnsi="Arial" w:cs="Arial"/>
          <w:sz w:val="24"/>
          <w:szCs w:val="24"/>
        </w:rPr>
      </w:pPr>
      <w:r w:rsidRPr="002E5B4F">
        <w:rPr>
          <w:rFonts w:ascii="Arial" w:hAnsi="Arial" w:cs="Arial"/>
          <w:sz w:val="24"/>
          <w:szCs w:val="24"/>
        </w:rPr>
        <w:t>Before the issuing of the final payroll every month, a Payroll Costing Report</w:t>
      </w:r>
      <w:r>
        <w:rPr>
          <w:rStyle w:val="FootnoteReference"/>
          <w:rFonts w:ascii="Arial" w:hAnsi="Arial" w:cs="Arial"/>
          <w:sz w:val="24"/>
          <w:szCs w:val="24"/>
        </w:rPr>
        <w:footnoteReference w:id="9"/>
      </w:r>
      <w:r w:rsidRPr="002E5B4F">
        <w:rPr>
          <w:rFonts w:ascii="Arial" w:hAnsi="Arial" w:cs="Arial"/>
          <w:sz w:val="24"/>
          <w:szCs w:val="24"/>
        </w:rPr>
        <w:t xml:space="preserve"> will be downloaded by </w:t>
      </w:r>
      <w:r w:rsidRPr="00AF5F78">
        <w:rPr>
          <w:rFonts w:ascii="Arial" w:hAnsi="Arial" w:cs="Arial"/>
          <w:i/>
          <w:iCs/>
          <w:sz w:val="24"/>
          <w:szCs w:val="24"/>
        </w:rPr>
        <w:t>[e.g. the Finance Officer or School Business Manager – specify as applicable]</w:t>
      </w:r>
      <w:r w:rsidRPr="002E5B4F">
        <w:rPr>
          <w:rFonts w:ascii="Arial" w:hAnsi="Arial" w:cs="Arial"/>
          <w:sz w:val="24"/>
          <w:szCs w:val="24"/>
        </w:rPr>
        <w:t xml:space="preserve">, which details additions and deductions to that month’s salaries such as overtime, sick pay, or unpaid leave. This report will be checked by the </w:t>
      </w:r>
      <w:r w:rsidRPr="00C23CC0" w:rsidR="00C23CC0">
        <w:rPr>
          <w:rFonts w:ascii="Arial" w:hAnsi="Arial" w:cs="Arial"/>
          <w:i/>
          <w:iCs/>
          <w:sz w:val="24"/>
          <w:szCs w:val="24"/>
        </w:rPr>
        <w:t>[</w:t>
      </w:r>
      <w:r w:rsidRPr="00C23CC0">
        <w:rPr>
          <w:rFonts w:ascii="Arial" w:hAnsi="Arial" w:cs="Arial"/>
          <w:i/>
          <w:iCs/>
          <w:sz w:val="24"/>
          <w:szCs w:val="24"/>
        </w:rPr>
        <w:t>School Business Manager</w:t>
      </w:r>
      <w:r w:rsidRPr="00C23CC0" w:rsidR="00C23CC0">
        <w:rPr>
          <w:rFonts w:ascii="Arial" w:hAnsi="Arial" w:cs="Arial"/>
          <w:i/>
          <w:iCs/>
          <w:sz w:val="24"/>
          <w:szCs w:val="24"/>
        </w:rPr>
        <w:t>]</w:t>
      </w:r>
      <w:r w:rsidR="00AF5F78">
        <w:rPr>
          <w:rStyle w:val="FootnoteReference"/>
          <w:rFonts w:ascii="Arial" w:hAnsi="Arial" w:cs="Arial"/>
          <w:sz w:val="24"/>
          <w:szCs w:val="24"/>
        </w:rPr>
        <w:footnoteReference w:id="10"/>
      </w:r>
      <w:r w:rsidRPr="002E5B4F">
        <w:rPr>
          <w:rFonts w:ascii="Arial" w:hAnsi="Arial" w:cs="Arial"/>
          <w:sz w:val="24"/>
          <w:szCs w:val="24"/>
        </w:rPr>
        <w:t xml:space="preserve"> each month, who will investigate each addition or deduction individually by reconciling with prime records (such as overtime forms). If any discrepancies are identified, the </w:t>
      </w:r>
      <w:r w:rsidR="00C23CC0">
        <w:rPr>
          <w:rFonts w:ascii="Arial" w:hAnsi="Arial" w:cs="Arial"/>
          <w:i/>
          <w:iCs/>
          <w:sz w:val="24"/>
          <w:szCs w:val="24"/>
        </w:rPr>
        <w:t>[</w:t>
      </w:r>
      <w:r w:rsidRPr="00C23CC0">
        <w:rPr>
          <w:rFonts w:ascii="Arial" w:hAnsi="Arial" w:cs="Arial"/>
          <w:i/>
          <w:iCs/>
          <w:sz w:val="24"/>
          <w:szCs w:val="24"/>
        </w:rPr>
        <w:t xml:space="preserve">School Business </w:t>
      </w:r>
      <w:proofErr w:type="gramStart"/>
      <w:r w:rsidRPr="00C23CC0">
        <w:rPr>
          <w:rFonts w:ascii="Arial" w:hAnsi="Arial" w:cs="Arial"/>
          <w:i/>
          <w:iCs/>
          <w:sz w:val="24"/>
          <w:szCs w:val="24"/>
        </w:rPr>
        <w:t>Manager</w:t>
      </w:r>
      <w:r w:rsidR="002A58C7">
        <w:rPr>
          <w:rFonts w:ascii="Arial" w:hAnsi="Arial" w:cs="Arial"/>
          <w:i/>
          <w:iCs/>
          <w:sz w:val="24"/>
          <w:szCs w:val="24"/>
        </w:rPr>
        <w:t>]</w:t>
      </w:r>
      <w:r w:rsidR="002A58C7">
        <w:rPr>
          <w:rFonts w:ascii="Arial" w:hAnsi="Arial" w:cs="Arial"/>
          <w:sz w:val="24"/>
          <w:szCs w:val="24"/>
          <w:vertAlign w:val="superscript"/>
        </w:rPr>
        <w:t>*</w:t>
      </w:r>
      <w:proofErr w:type="gramEnd"/>
      <w:r w:rsidRPr="002E5B4F">
        <w:rPr>
          <w:rFonts w:ascii="Arial" w:hAnsi="Arial" w:cs="Arial"/>
          <w:sz w:val="24"/>
          <w:szCs w:val="24"/>
        </w:rPr>
        <w:t xml:space="preserve"> will notify the Headteacher and EPM. The </w:t>
      </w:r>
      <w:r w:rsidR="002A58C7">
        <w:rPr>
          <w:rFonts w:ascii="Arial" w:hAnsi="Arial" w:cs="Arial"/>
          <w:i/>
          <w:iCs/>
          <w:sz w:val="24"/>
          <w:szCs w:val="24"/>
        </w:rPr>
        <w:t>[</w:t>
      </w:r>
      <w:r w:rsidRPr="00C23CC0" w:rsidR="002A58C7">
        <w:rPr>
          <w:rFonts w:ascii="Arial" w:hAnsi="Arial" w:cs="Arial"/>
          <w:i/>
          <w:iCs/>
          <w:sz w:val="24"/>
          <w:szCs w:val="24"/>
        </w:rPr>
        <w:t xml:space="preserve">School Business </w:t>
      </w:r>
      <w:proofErr w:type="gramStart"/>
      <w:r w:rsidRPr="00C23CC0" w:rsidR="002A58C7">
        <w:rPr>
          <w:rFonts w:ascii="Arial" w:hAnsi="Arial" w:cs="Arial"/>
          <w:i/>
          <w:iCs/>
          <w:sz w:val="24"/>
          <w:szCs w:val="24"/>
        </w:rPr>
        <w:t>Manager</w:t>
      </w:r>
      <w:r w:rsidR="002A58C7">
        <w:rPr>
          <w:rFonts w:ascii="Arial" w:hAnsi="Arial" w:cs="Arial"/>
          <w:i/>
          <w:iCs/>
          <w:sz w:val="24"/>
          <w:szCs w:val="24"/>
        </w:rPr>
        <w:t>]</w:t>
      </w:r>
      <w:r w:rsidR="002A58C7">
        <w:rPr>
          <w:rFonts w:ascii="Arial" w:hAnsi="Arial" w:cs="Arial"/>
          <w:sz w:val="24"/>
          <w:szCs w:val="24"/>
          <w:vertAlign w:val="superscript"/>
        </w:rPr>
        <w:t>*</w:t>
      </w:r>
      <w:proofErr w:type="gramEnd"/>
      <w:r w:rsidR="002A58C7">
        <w:rPr>
          <w:rFonts w:ascii="Arial" w:hAnsi="Arial" w:cs="Arial"/>
          <w:sz w:val="24"/>
          <w:szCs w:val="24"/>
        </w:rPr>
        <w:t xml:space="preserve"> </w:t>
      </w:r>
      <w:r w:rsidRPr="002E5B4F">
        <w:rPr>
          <w:rFonts w:ascii="Arial" w:hAnsi="Arial" w:cs="Arial"/>
          <w:sz w:val="24"/>
          <w:szCs w:val="24"/>
        </w:rPr>
        <w:t xml:space="preserve">will sign off and date the report (physically or by email) when it has been checked and verified as correct. </w:t>
      </w:r>
    </w:p>
    <w:p w:rsidR="0090502C" w:rsidP="0090502C" w:rsidRDefault="0090502C" w14:paraId="52B981FD" w14:textId="77777777">
      <w:pPr>
        <w:pStyle w:val="ListParagraph"/>
        <w:ind w:left="284"/>
        <w:rPr>
          <w:rFonts w:ascii="Arial" w:hAnsi="Arial" w:cs="Arial"/>
          <w:sz w:val="24"/>
          <w:szCs w:val="24"/>
        </w:rPr>
      </w:pPr>
    </w:p>
    <w:p w:rsidR="00207649" w:rsidP="003F0223" w:rsidRDefault="00207649" w14:paraId="401E114E" w14:textId="4BB66A5C">
      <w:pPr>
        <w:pStyle w:val="ListParagraph"/>
        <w:numPr>
          <w:ilvl w:val="2"/>
          <w:numId w:val="1"/>
        </w:numPr>
        <w:ind w:left="284" w:hanging="852"/>
        <w:rPr>
          <w:rFonts w:ascii="Arial" w:hAnsi="Arial" w:cs="Arial"/>
          <w:sz w:val="24"/>
          <w:szCs w:val="24"/>
        </w:rPr>
      </w:pPr>
      <w:r w:rsidRPr="00207649">
        <w:rPr>
          <w:rFonts w:ascii="Arial" w:hAnsi="Arial" w:cs="Arial"/>
          <w:sz w:val="24"/>
          <w:szCs w:val="24"/>
        </w:rPr>
        <w:t>A Previous Pay Comparison Report</w:t>
      </w:r>
      <w:r w:rsidR="0090502C">
        <w:rPr>
          <w:rStyle w:val="FootnoteReference"/>
          <w:rFonts w:ascii="Arial" w:hAnsi="Arial" w:cs="Arial"/>
          <w:sz w:val="24"/>
          <w:szCs w:val="24"/>
        </w:rPr>
        <w:footnoteReference w:id="11"/>
      </w:r>
      <w:r w:rsidRPr="00207649">
        <w:rPr>
          <w:rFonts w:ascii="Arial" w:hAnsi="Arial" w:cs="Arial"/>
          <w:sz w:val="24"/>
          <w:szCs w:val="24"/>
        </w:rPr>
        <w:t xml:space="preserve"> will also be downloaded at this stage every month by </w:t>
      </w:r>
      <w:r w:rsidRPr="0090502C">
        <w:rPr>
          <w:rFonts w:ascii="Arial" w:hAnsi="Arial" w:cs="Arial"/>
          <w:i/>
          <w:iCs/>
          <w:sz w:val="24"/>
          <w:szCs w:val="24"/>
        </w:rPr>
        <w:t>[e.g. the Finance Officer or School Business Manager – specify as applicable]</w:t>
      </w:r>
      <w:r w:rsidRPr="00207649">
        <w:rPr>
          <w:rFonts w:ascii="Arial" w:hAnsi="Arial" w:cs="Arial"/>
          <w:sz w:val="24"/>
          <w:szCs w:val="24"/>
        </w:rPr>
        <w:t xml:space="preserve">. This report identifies any variances between staff members’ basic pay for the current month and that of the month before, for all staff. This report will be checked for variances each month by the School Business Manager, who will investigate each variance individually and notify the Headteacher and EPM of any discrepancies. The </w:t>
      </w:r>
      <w:r w:rsidRPr="003F0223" w:rsidR="003F0223">
        <w:rPr>
          <w:rFonts w:ascii="Arial" w:hAnsi="Arial" w:cs="Arial"/>
          <w:i/>
          <w:iCs/>
          <w:sz w:val="24"/>
          <w:szCs w:val="24"/>
        </w:rPr>
        <w:t>[</w:t>
      </w:r>
      <w:r w:rsidRPr="003F0223">
        <w:rPr>
          <w:rFonts w:ascii="Arial" w:hAnsi="Arial" w:cs="Arial"/>
          <w:i/>
          <w:iCs/>
          <w:sz w:val="24"/>
          <w:szCs w:val="24"/>
        </w:rPr>
        <w:t xml:space="preserve">School Business </w:t>
      </w:r>
      <w:proofErr w:type="gramStart"/>
      <w:r w:rsidRPr="003F0223">
        <w:rPr>
          <w:rFonts w:ascii="Arial" w:hAnsi="Arial" w:cs="Arial"/>
          <w:i/>
          <w:iCs/>
          <w:sz w:val="24"/>
          <w:szCs w:val="24"/>
        </w:rPr>
        <w:t>Manager</w:t>
      </w:r>
      <w:r w:rsidRPr="003F0223" w:rsidR="003F0223">
        <w:rPr>
          <w:rFonts w:ascii="Arial" w:hAnsi="Arial" w:cs="Arial"/>
          <w:i/>
          <w:iCs/>
          <w:sz w:val="24"/>
          <w:szCs w:val="24"/>
        </w:rPr>
        <w:t>]</w:t>
      </w:r>
      <w:r w:rsidR="003F0223">
        <w:rPr>
          <w:rFonts w:ascii="Arial" w:hAnsi="Arial" w:cs="Arial"/>
          <w:sz w:val="24"/>
          <w:szCs w:val="24"/>
          <w:vertAlign w:val="superscript"/>
        </w:rPr>
        <w:t>*</w:t>
      </w:r>
      <w:proofErr w:type="gramEnd"/>
      <w:r w:rsidRPr="00207649">
        <w:rPr>
          <w:rFonts w:ascii="Arial" w:hAnsi="Arial" w:cs="Arial"/>
          <w:sz w:val="24"/>
          <w:szCs w:val="24"/>
        </w:rPr>
        <w:t xml:space="preserve"> will sign</w:t>
      </w:r>
      <w:r w:rsidR="00C312B4">
        <w:rPr>
          <w:rFonts w:ascii="Arial" w:hAnsi="Arial" w:cs="Arial"/>
          <w:sz w:val="24"/>
          <w:szCs w:val="24"/>
        </w:rPr>
        <w:t>-</w:t>
      </w:r>
      <w:r w:rsidRPr="00207649">
        <w:rPr>
          <w:rFonts w:ascii="Arial" w:hAnsi="Arial" w:cs="Arial"/>
          <w:sz w:val="24"/>
          <w:szCs w:val="24"/>
        </w:rPr>
        <w:t>off and date the report</w:t>
      </w:r>
      <w:r w:rsidR="003F0223">
        <w:rPr>
          <w:rFonts w:ascii="Arial" w:hAnsi="Arial" w:cs="Arial"/>
          <w:sz w:val="24"/>
          <w:szCs w:val="24"/>
        </w:rPr>
        <w:t xml:space="preserve"> </w:t>
      </w:r>
      <w:r w:rsidRPr="003F0223">
        <w:rPr>
          <w:rFonts w:ascii="Arial" w:hAnsi="Arial" w:cs="Arial"/>
          <w:sz w:val="24"/>
          <w:szCs w:val="24"/>
        </w:rPr>
        <w:t>(physically or by email) when it has been checked and verified as correct.</w:t>
      </w:r>
    </w:p>
    <w:p w:rsidRPr="003F0223" w:rsidR="003F0223" w:rsidP="003F0223" w:rsidRDefault="003F0223" w14:paraId="799CEBA7" w14:textId="77777777">
      <w:pPr>
        <w:pStyle w:val="ListParagraph"/>
        <w:ind w:left="284"/>
        <w:rPr>
          <w:rFonts w:ascii="Arial" w:hAnsi="Arial" w:cs="Arial"/>
          <w:sz w:val="24"/>
          <w:szCs w:val="24"/>
        </w:rPr>
      </w:pPr>
    </w:p>
    <w:p w:rsidRPr="003F0223" w:rsidR="003F0223" w:rsidP="003F0223" w:rsidRDefault="003F0223" w14:paraId="043AE0A1" w14:textId="77777777">
      <w:pPr>
        <w:pStyle w:val="ListParagraph"/>
        <w:numPr>
          <w:ilvl w:val="2"/>
          <w:numId w:val="1"/>
        </w:numPr>
        <w:ind w:left="284" w:hanging="852"/>
        <w:rPr>
          <w:rFonts w:ascii="Arial" w:hAnsi="Arial" w:cs="Arial"/>
          <w:sz w:val="24"/>
          <w:szCs w:val="24"/>
        </w:rPr>
      </w:pPr>
      <w:r w:rsidRPr="003F0223">
        <w:rPr>
          <w:rFonts w:ascii="Arial" w:hAnsi="Arial" w:cs="Arial"/>
          <w:sz w:val="24"/>
          <w:szCs w:val="24"/>
        </w:rPr>
        <w:t>Together, these reports present all the information required to reasonably identify any errors or fraudulent amendments in the payroll. The Payroll Costing Report allows the full cost of the payroll to the school to be observed. It breaks down that cost into the individual components for each employee such as employee pension and National Insurance contributions, which can be analysed to help identify the origin of any incorrect payroll figures. The Previous Pay Comparison Report highlights all salary variances against the previous month’s pay amount for all staff, which allows all variances to be identified and investigated where necessary, even where incorrect or fraudulent amendments have been through the proper approval process.</w:t>
      </w:r>
    </w:p>
    <w:p w:rsidRPr="003F0223" w:rsidR="003F0223" w:rsidP="003F0223" w:rsidRDefault="003F0223" w14:paraId="61C82799" w14:textId="77777777">
      <w:pPr>
        <w:pStyle w:val="ListParagraph"/>
        <w:ind w:left="284"/>
        <w:rPr>
          <w:rFonts w:ascii="Arial" w:hAnsi="Arial" w:cs="Arial"/>
          <w:sz w:val="24"/>
          <w:szCs w:val="24"/>
        </w:rPr>
      </w:pPr>
    </w:p>
    <w:p w:rsidRPr="003F0223" w:rsidR="003F0223" w:rsidP="003F0223" w:rsidRDefault="003F0223" w14:paraId="56A411BD" w14:textId="77777777">
      <w:pPr>
        <w:pStyle w:val="ListParagraph"/>
        <w:numPr>
          <w:ilvl w:val="2"/>
          <w:numId w:val="1"/>
        </w:numPr>
        <w:ind w:left="284" w:hanging="852"/>
        <w:rPr>
          <w:rFonts w:ascii="Arial" w:hAnsi="Arial" w:cs="Arial"/>
          <w:sz w:val="24"/>
          <w:szCs w:val="24"/>
        </w:rPr>
      </w:pPr>
      <w:r w:rsidRPr="003F0223">
        <w:rPr>
          <w:rFonts w:ascii="Arial" w:hAnsi="Arial" w:cs="Arial"/>
          <w:sz w:val="24"/>
          <w:szCs w:val="24"/>
        </w:rPr>
        <w:t xml:space="preserve">Every month, before any salary payments are made, the Headteacher must approve the final payroll in the EPM system as accurate. The Headteacher will review the Payroll Costing and Previous Pay Comparison Reports verified as correct by the School Business Manager to do this. These checks should include the Headteacher reviewing individual salary payments and variances for </w:t>
      </w:r>
      <w:r w:rsidRPr="003F0223">
        <w:rPr>
          <w:rFonts w:ascii="Arial" w:hAnsi="Arial" w:cs="Arial"/>
          <w:sz w:val="24"/>
          <w:szCs w:val="24"/>
        </w:rPr>
        <w:lastRenderedPageBreak/>
        <w:t>legitimacy and accuracy, as well as investigating and rectifying any errors, before their final approval of the payroll.</w:t>
      </w:r>
    </w:p>
    <w:p w:rsidRPr="003F0223" w:rsidR="003F0223" w:rsidP="003F0223" w:rsidRDefault="003F0223" w14:paraId="6F4974D8" w14:textId="77777777">
      <w:pPr>
        <w:pStyle w:val="ListParagraph"/>
        <w:ind w:left="284"/>
        <w:rPr>
          <w:rFonts w:ascii="Arial" w:hAnsi="Arial" w:cs="Arial"/>
          <w:sz w:val="24"/>
          <w:szCs w:val="24"/>
        </w:rPr>
      </w:pPr>
    </w:p>
    <w:p w:rsidR="00AF5F78" w:rsidP="003F0223" w:rsidRDefault="003F0223" w14:paraId="064B56B8" w14:textId="3B918858">
      <w:pPr>
        <w:pStyle w:val="ListParagraph"/>
        <w:numPr>
          <w:ilvl w:val="2"/>
          <w:numId w:val="1"/>
        </w:numPr>
        <w:ind w:left="284" w:hanging="852"/>
        <w:rPr>
          <w:rFonts w:ascii="Arial" w:hAnsi="Arial" w:cs="Arial"/>
          <w:sz w:val="24"/>
          <w:szCs w:val="24"/>
        </w:rPr>
      </w:pPr>
      <w:r w:rsidRPr="003F0223">
        <w:rPr>
          <w:rFonts w:ascii="Arial" w:hAnsi="Arial" w:cs="Arial"/>
          <w:sz w:val="24"/>
          <w:szCs w:val="24"/>
        </w:rPr>
        <w:t xml:space="preserve">The Headteacher will sign and date each payroll </w:t>
      </w:r>
      <w:proofErr w:type="gramStart"/>
      <w:r w:rsidRPr="003F0223">
        <w:rPr>
          <w:rFonts w:ascii="Arial" w:hAnsi="Arial" w:cs="Arial"/>
          <w:sz w:val="24"/>
          <w:szCs w:val="24"/>
        </w:rPr>
        <w:t>report</w:t>
      </w:r>
      <w:proofErr w:type="gramEnd"/>
      <w:r w:rsidRPr="003F0223">
        <w:rPr>
          <w:rFonts w:ascii="Arial" w:hAnsi="Arial" w:cs="Arial"/>
          <w:sz w:val="24"/>
          <w:szCs w:val="24"/>
        </w:rPr>
        <w:t xml:space="preserve"> themselves (physically or by email) once they are satisfied that the reports are correct, before authorising the final payroll to be issued in the system. This is to leave evidence of the checks undertaken by the Headteacher.</w:t>
      </w:r>
    </w:p>
    <w:p w:rsidRPr="00532A6F" w:rsidR="00532A6F" w:rsidP="00532A6F" w:rsidRDefault="00532A6F" w14:paraId="525F8F43" w14:textId="77777777">
      <w:pPr>
        <w:pStyle w:val="ListParagraph"/>
        <w:rPr>
          <w:rFonts w:ascii="Arial" w:hAnsi="Arial" w:cs="Arial"/>
          <w:sz w:val="24"/>
          <w:szCs w:val="24"/>
        </w:rPr>
      </w:pPr>
    </w:p>
    <w:p w:rsidR="00F073C1" w:rsidP="003F0223" w:rsidRDefault="009375F9" w14:paraId="7A319489" w14:textId="77777777">
      <w:pPr>
        <w:pStyle w:val="ListParagraph"/>
        <w:numPr>
          <w:ilvl w:val="2"/>
          <w:numId w:val="1"/>
        </w:numPr>
        <w:ind w:left="284" w:hanging="852"/>
        <w:rPr>
          <w:rFonts w:ascii="Arial" w:hAnsi="Arial" w:cs="Arial"/>
          <w:sz w:val="24"/>
          <w:szCs w:val="24"/>
        </w:rPr>
      </w:pPr>
      <w:r>
        <w:rPr>
          <w:rFonts w:ascii="Arial" w:hAnsi="Arial" w:cs="Arial"/>
          <w:sz w:val="24"/>
          <w:szCs w:val="24"/>
        </w:rPr>
        <w:t>S</w:t>
      </w:r>
      <w:r w:rsidRPr="00E05E4C" w:rsidR="00E05E4C">
        <w:rPr>
          <w:rFonts w:ascii="Arial" w:hAnsi="Arial" w:cs="Arial"/>
          <w:sz w:val="24"/>
          <w:szCs w:val="24"/>
        </w:rPr>
        <w:t xml:space="preserve">chools </w:t>
      </w:r>
      <w:r>
        <w:rPr>
          <w:rFonts w:ascii="Arial" w:hAnsi="Arial" w:cs="Arial"/>
          <w:sz w:val="24"/>
          <w:szCs w:val="24"/>
        </w:rPr>
        <w:t xml:space="preserve">should </w:t>
      </w:r>
      <w:r w:rsidRPr="00E05E4C" w:rsidR="00E05E4C">
        <w:rPr>
          <w:rFonts w:ascii="Arial" w:hAnsi="Arial" w:cs="Arial"/>
          <w:sz w:val="24"/>
          <w:szCs w:val="24"/>
        </w:rPr>
        <w:t>download and review the Payroll Audit Report (where applicable) as part of the monthly payroll checking process.</w:t>
      </w:r>
    </w:p>
    <w:p w:rsidRPr="00F073C1" w:rsidR="00F073C1" w:rsidP="00F073C1" w:rsidRDefault="00F073C1" w14:paraId="5B1C4EE5" w14:textId="77777777">
      <w:pPr>
        <w:pStyle w:val="ListParagraph"/>
        <w:rPr>
          <w:rFonts w:ascii="Arial" w:hAnsi="Arial" w:cs="Arial"/>
          <w:sz w:val="24"/>
          <w:szCs w:val="24"/>
        </w:rPr>
      </w:pPr>
    </w:p>
    <w:p w:rsidR="00532A6F" w:rsidP="003F0223" w:rsidRDefault="002049D6" w14:paraId="7947CBBA" w14:textId="27251325">
      <w:pPr>
        <w:pStyle w:val="ListParagraph"/>
        <w:numPr>
          <w:ilvl w:val="2"/>
          <w:numId w:val="1"/>
        </w:numPr>
        <w:ind w:left="284" w:hanging="852"/>
        <w:rPr>
          <w:rFonts w:ascii="Arial" w:hAnsi="Arial" w:cs="Arial"/>
          <w:sz w:val="24"/>
          <w:szCs w:val="24"/>
        </w:rPr>
      </w:pPr>
      <w:r w:rsidRPr="002049D6">
        <w:t xml:space="preserve"> </w:t>
      </w:r>
      <w:r w:rsidRPr="002049D6">
        <w:rPr>
          <w:rFonts w:ascii="Arial" w:hAnsi="Arial" w:cs="Arial"/>
          <w:sz w:val="24"/>
          <w:szCs w:val="24"/>
        </w:rPr>
        <w:t>Further checks should be undertaken using the Payroll Reconciliation tab within SBS to ensure accurate forecasting and payments to staff reconcile to contract information.</w:t>
      </w:r>
    </w:p>
    <w:p w:rsidRPr="00392990" w:rsidR="008C4259" w:rsidP="00392990" w:rsidRDefault="008C4259" w14:paraId="73D1EAD7" w14:textId="77777777">
      <w:pPr>
        <w:pStyle w:val="ListParagraph"/>
        <w:rPr>
          <w:rFonts w:ascii="Arial" w:hAnsi="Arial" w:cs="Arial"/>
          <w:sz w:val="24"/>
          <w:szCs w:val="24"/>
        </w:rPr>
      </w:pPr>
    </w:p>
    <w:p w:rsidR="00392990" w:rsidP="008C4259" w:rsidRDefault="008C4259" w14:paraId="59285ACE" w14:textId="6EE4856C">
      <w:pPr>
        <w:pStyle w:val="ListParagraph"/>
        <w:numPr>
          <w:ilvl w:val="1"/>
          <w:numId w:val="1"/>
        </w:numPr>
        <w:ind w:left="284" w:hanging="852"/>
        <w:rPr>
          <w:rFonts w:ascii="Arial" w:hAnsi="Arial" w:cs="Arial"/>
          <w:b/>
          <w:bCs/>
          <w:sz w:val="24"/>
          <w:szCs w:val="24"/>
          <w:u w:val="single"/>
        </w:rPr>
      </w:pPr>
      <w:r w:rsidRPr="008C4259">
        <w:rPr>
          <w:rFonts w:ascii="Arial" w:hAnsi="Arial" w:cs="Arial"/>
          <w:b/>
          <w:bCs/>
          <w:sz w:val="24"/>
          <w:szCs w:val="24"/>
          <w:u w:val="single"/>
        </w:rPr>
        <w:t>Timesheets and Overtime Forms</w:t>
      </w:r>
    </w:p>
    <w:p w:rsidR="007F3A33" w:rsidP="007F3A33" w:rsidRDefault="007F3A33" w14:paraId="0F198512" w14:textId="77777777">
      <w:pPr>
        <w:pStyle w:val="ListParagraph"/>
        <w:ind w:left="284"/>
        <w:rPr>
          <w:rFonts w:ascii="Arial" w:hAnsi="Arial" w:cs="Arial"/>
          <w:sz w:val="24"/>
          <w:szCs w:val="24"/>
        </w:rPr>
      </w:pPr>
    </w:p>
    <w:p w:rsidR="007F3A33" w:rsidP="007F3A33" w:rsidRDefault="007F3A33" w14:paraId="4FDF7832" w14:textId="7E4CBC92">
      <w:pPr>
        <w:pStyle w:val="ListParagraph"/>
        <w:numPr>
          <w:ilvl w:val="2"/>
          <w:numId w:val="1"/>
        </w:numPr>
        <w:ind w:left="284" w:hanging="852"/>
        <w:rPr>
          <w:rFonts w:ascii="Arial" w:hAnsi="Arial" w:cs="Arial"/>
          <w:sz w:val="24"/>
          <w:szCs w:val="24"/>
        </w:rPr>
      </w:pPr>
      <w:r>
        <w:rPr>
          <w:rFonts w:ascii="Arial" w:hAnsi="Arial" w:cs="Arial"/>
          <w:sz w:val="24"/>
          <w:szCs w:val="24"/>
        </w:rPr>
        <w:t xml:space="preserve">For casual or overtime work, all timesheets or overtime forms must be </w:t>
      </w:r>
      <w:proofErr w:type="gramStart"/>
      <w:r>
        <w:rPr>
          <w:rFonts w:ascii="Arial" w:hAnsi="Arial" w:cs="Arial"/>
          <w:sz w:val="24"/>
          <w:szCs w:val="24"/>
        </w:rPr>
        <w:t>signed-off</w:t>
      </w:r>
      <w:proofErr w:type="gramEnd"/>
      <w:r>
        <w:rPr>
          <w:rFonts w:ascii="Arial" w:hAnsi="Arial" w:cs="Arial"/>
          <w:sz w:val="24"/>
          <w:szCs w:val="24"/>
        </w:rPr>
        <w:t xml:space="preserve"> by the Headteacher and include the employee’s name, the date (or range of dates) to which the form relates, and the number of hours worked. All these pieces of information are required for a timesheet/overtime form to be </w:t>
      </w:r>
      <w:proofErr w:type="gramStart"/>
      <w:r w:rsidR="00533ED6">
        <w:rPr>
          <w:rFonts w:ascii="Arial" w:hAnsi="Arial" w:cs="Arial"/>
          <w:sz w:val="24"/>
          <w:szCs w:val="24"/>
        </w:rPr>
        <w:t>valid, and</w:t>
      </w:r>
      <w:proofErr w:type="gramEnd"/>
      <w:r>
        <w:rPr>
          <w:rFonts w:ascii="Arial" w:hAnsi="Arial" w:cs="Arial"/>
          <w:sz w:val="24"/>
          <w:szCs w:val="24"/>
        </w:rPr>
        <w:t xml:space="preserve"> will be reviewed when verifying the correctness of salaries before they are paid.</w:t>
      </w:r>
    </w:p>
    <w:p w:rsidR="004A4A66" w:rsidRDefault="004A4A66" w14:paraId="60EB261F" w14:textId="3822617B">
      <w:pPr>
        <w:rPr>
          <w:rFonts w:ascii="Arial" w:hAnsi="Arial" w:cs="Arial"/>
          <w:sz w:val="24"/>
          <w:szCs w:val="24"/>
        </w:rPr>
      </w:pPr>
      <w:r>
        <w:rPr>
          <w:rFonts w:ascii="Arial" w:hAnsi="Arial" w:cs="Arial"/>
          <w:sz w:val="24"/>
          <w:szCs w:val="24"/>
        </w:rPr>
        <w:br w:type="page"/>
      </w:r>
    </w:p>
    <w:p w:rsidR="00805D48" w:rsidP="00805D48" w:rsidRDefault="00805D48" w14:paraId="50766F5F" w14:textId="73184833">
      <w:pPr>
        <w:numPr>
          <w:ilvl w:val="0"/>
          <w:numId w:val="1"/>
        </w:numPr>
        <w:ind w:left="284" w:hanging="852"/>
        <w:rPr>
          <w:rFonts w:ascii="Arial" w:hAnsi="Arial" w:cs="Arial"/>
          <w:b/>
          <w:bCs/>
          <w:sz w:val="28"/>
          <w:szCs w:val="28"/>
        </w:rPr>
      </w:pPr>
      <w:r w:rsidRPr="0027187B">
        <w:rPr>
          <w:rFonts w:ascii="Arial" w:hAnsi="Arial" w:cs="Arial"/>
          <w:b/>
          <w:bCs/>
          <w:sz w:val="28"/>
          <w:szCs w:val="28"/>
        </w:rPr>
        <w:lastRenderedPageBreak/>
        <w:t>Procedures</w:t>
      </w:r>
      <w:r w:rsidRPr="003A4B59" w:rsidR="003A4B59">
        <w:rPr>
          <w:rFonts w:ascii="Arial" w:hAnsi="Arial" w:cs="Arial"/>
          <w:b/>
          <w:bCs/>
          <w:sz w:val="28"/>
          <w:szCs w:val="28"/>
        </w:rPr>
        <w:t xml:space="preserve"> </w:t>
      </w:r>
      <w:r w:rsidR="003A4B59">
        <w:rPr>
          <w:rFonts w:ascii="Arial" w:hAnsi="Arial" w:cs="Arial"/>
          <w:b/>
          <w:bCs/>
          <w:sz w:val="28"/>
          <w:szCs w:val="28"/>
        </w:rPr>
        <w:t>for Collecting and Banking Cash</w:t>
      </w:r>
    </w:p>
    <w:p w:rsidR="00236F33" w:rsidP="00236F33" w:rsidRDefault="00236F33" w14:paraId="24055E6B" w14:textId="77777777">
      <w:pPr>
        <w:rPr>
          <w:rFonts w:ascii="Arial" w:hAnsi="Arial" w:cs="Arial"/>
          <w:i/>
          <w:iCs/>
          <w:sz w:val="24"/>
          <w:szCs w:val="24"/>
        </w:rPr>
      </w:pPr>
    </w:p>
    <w:p w:rsidR="00236F33" w:rsidP="00977222" w:rsidRDefault="00236F33" w14:paraId="5ABCC44F" w14:textId="04FE1F59">
      <w:pPr>
        <w:rPr>
          <w:rFonts w:ascii="Arial" w:hAnsi="Arial" w:cs="Arial"/>
          <w:i/>
          <w:iCs/>
          <w:sz w:val="24"/>
          <w:szCs w:val="24"/>
        </w:rPr>
      </w:pPr>
      <w:r>
        <w:rPr>
          <w:rFonts w:ascii="Arial" w:hAnsi="Arial" w:cs="Arial"/>
          <w:i/>
          <w:iCs/>
          <w:sz w:val="24"/>
          <w:szCs w:val="24"/>
        </w:rPr>
        <w:t>N.B: Before ratifying this policy, the following roles and values will need to be allocated/specified and filled into this policy, in line with your Scheme of Financial Delegation:</w:t>
      </w:r>
    </w:p>
    <w:p w:rsidR="00236F33" w:rsidP="00236F33" w:rsidRDefault="00236F33" w14:paraId="16C3EDAF" w14:textId="77777777">
      <w:pPr>
        <w:pStyle w:val="ListParagraph"/>
        <w:numPr>
          <w:ilvl w:val="0"/>
          <w:numId w:val="19"/>
        </w:numPr>
        <w:rPr>
          <w:rFonts w:ascii="Arial" w:hAnsi="Arial" w:cs="Arial"/>
          <w:i/>
          <w:iCs/>
          <w:sz w:val="24"/>
          <w:szCs w:val="24"/>
        </w:rPr>
      </w:pPr>
      <w:r>
        <w:rPr>
          <w:rFonts w:ascii="Arial" w:hAnsi="Arial" w:cs="Arial"/>
          <w:i/>
          <w:iCs/>
          <w:sz w:val="24"/>
          <w:szCs w:val="24"/>
        </w:rPr>
        <w:t>The staff member/s who can collect and record cash receipts on behalf of the school (e.g. Office Administrator). This must not be the same staff selected under (b) or (c).</w:t>
      </w:r>
    </w:p>
    <w:p w:rsidR="00236F33" w:rsidP="00236F33" w:rsidRDefault="00236F33" w14:paraId="75820406" w14:textId="77777777">
      <w:pPr>
        <w:pStyle w:val="ListParagraph"/>
        <w:numPr>
          <w:ilvl w:val="0"/>
          <w:numId w:val="19"/>
        </w:numPr>
        <w:rPr>
          <w:rFonts w:ascii="Arial" w:hAnsi="Arial" w:cs="Arial"/>
          <w:i/>
          <w:iCs/>
          <w:sz w:val="24"/>
          <w:szCs w:val="24"/>
        </w:rPr>
      </w:pPr>
      <w:r>
        <w:rPr>
          <w:rFonts w:ascii="Arial" w:hAnsi="Arial" w:cs="Arial"/>
          <w:i/>
          <w:iCs/>
          <w:sz w:val="24"/>
          <w:szCs w:val="24"/>
        </w:rPr>
        <w:t>Staff members responsible for counting cash in the safe before banking (ideally two people if staff numbers allow) and preparing cash to be banked. This must not be the same staff selected under (a).</w:t>
      </w:r>
    </w:p>
    <w:p w:rsidR="00236F33" w:rsidP="00236F33" w:rsidRDefault="00236F33" w14:paraId="17E155E4" w14:textId="77777777">
      <w:pPr>
        <w:pStyle w:val="ListParagraph"/>
        <w:numPr>
          <w:ilvl w:val="0"/>
          <w:numId w:val="19"/>
        </w:numPr>
        <w:rPr>
          <w:rFonts w:ascii="Arial" w:hAnsi="Arial" w:cs="Arial"/>
          <w:i/>
          <w:iCs/>
          <w:sz w:val="24"/>
          <w:szCs w:val="24"/>
        </w:rPr>
      </w:pPr>
      <w:r>
        <w:rPr>
          <w:rFonts w:ascii="Arial" w:hAnsi="Arial" w:cs="Arial"/>
          <w:i/>
          <w:iCs/>
          <w:sz w:val="24"/>
          <w:szCs w:val="24"/>
        </w:rPr>
        <w:t>Staff members responsible for banking income on a minimum monthly basis. This must not be the same staff selected under (a).</w:t>
      </w:r>
    </w:p>
    <w:p w:rsidR="00236F33" w:rsidP="00236F33" w:rsidRDefault="00236F33" w14:paraId="3AA8BB1C" w14:textId="77777777">
      <w:pPr>
        <w:pStyle w:val="ListParagraph"/>
        <w:numPr>
          <w:ilvl w:val="0"/>
          <w:numId w:val="19"/>
        </w:numPr>
        <w:rPr>
          <w:rFonts w:ascii="Arial" w:hAnsi="Arial" w:cs="Arial"/>
          <w:i/>
          <w:iCs/>
          <w:sz w:val="24"/>
          <w:szCs w:val="24"/>
        </w:rPr>
      </w:pPr>
      <w:r>
        <w:rPr>
          <w:rFonts w:ascii="Arial" w:hAnsi="Arial" w:cs="Arial"/>
          <w:i/>
          <w:iCs/>
          <w:sz w:val="24"/>
          <w:szCs w:val="24"/>
        </w:rPr>
        <w:t>The maximum amount of cash allowed in the safe, which must not be higher than the safe’s insurance limit.</w:t>
      </w:r>
    </w:p>
    <w:p w:rsidR="00236F33" w:rsidP="00236F33" w:rsidRDefault="00236F33" w14:paraId="761EEC3F" w14:textId="77777777">
      <w:pPr>
        <w:pStyle w:val="ListParagraph"/>
        <w:numPr>
          <w:ilvl w:val="0"/>
          <w:numId w:val="19"/>
        </w:numPr>
        <w:rPr>
          <w:rFonts w:ascii="Arial" w:hAnsi="Arial" w:cs="Arial"/>
          <w:i/>
          <w:iCs/>
          <w:sz w:val="24"/>
          <w:szCs w:val="24"/>
        </w:rPr>
      </w:pPr>
      <w:r>
        <w:rPr>
          <w:rFonts w:ascii="Arial" w:hAnsi="Arial" w:cs="Arial"/>
          <w:i/>
          <w:iCs/>
          <w:sz w:val="24"/>
          <w:szCs w:val="24"/>
        </w:rPr>
        <w:t>Who is responsible for undertaking monthly bank reconciliations.</w:t>
      </w:r>
    </w:p>
    <w:p w:rsidR="00236F33" w:rsidP="00236F33" w:rsidRDefault="00236F33" w14:paraId="1B5A2D3E" w14:textId="77777777">
      <w:pPr>
        <w:pStyle w:val="ListParagraph"/>
        <w:numPr>
          <w:ilvl w:val="0"/>
          <w:numId w:val="19"/>
        </w:numPr>
        <w:rPr>
          <w:rFonts w:ascii="Arial" w:hAnsi="Arial" w:cs="Arial"/>
          <w:i/>
          <w:iCs/>
          <w:sz w:val="24"/>
          <w:szCs w:val="24"/>
        </w:rPr>
      </w:pPr>
      <w:r>
        <w:rPr>
          <w:rFonts w:ascii="Arial" w:hAnsi="Arial" w:cs="Arial"/>
          <w:i/>
          <w:iCs/>
          <w:sz w:val="24"/>
          <w:szCs w:val="24"/>
        </w:rPr>
        <w:t>The regularity at which the Headteacher will personally reconcile cash receipts to cash banked.</w:t>
      </w:r>
    </w:p>
    <w:p w:rsidR="004A4A66" w:rsidP="004A4A66" w:rsidRDefault="004A4A66" w14:paraId="1A028CF1" w14:textId="77777777">
      <w:pPr>
        <w:pStyle w:val="ListParagraph"/>
        <w:ind w:left="284"/>
        <w:rPr>
          <w:rFonts w:ascii="Arial" w:hAnsi="Arial" w:cs="Arial"/>
          <w:sz w:val="24"/>
          <w:szCs w:val="24"/>
        </w:rPr>
      </w:pPr>
    </w:p>
    <w:p w:rsidR="00236F33" w:rsidP="002E3806" w:rsidRDefault="00236F33" w14:paraId="29950069" w14:textId="06454B3C">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2E3806" w:rsidP="002E3806" w:rsidRDefault="002E3806" w14:paraId="122890B5" w14:textId="77777777">
      <w:pPr>
        <w:pStyle w:val="ListParagraph"/>
        <w:ind w:left="284"/>
        <w:rPr>
          <w:rFonts w:ascii="Arial" w:hAnsi="Arial" w:cs="Arial"/>
          <w:sz w:val="24"/>
          <w:szCs w:val="24"/>
        </w:rPr>
      </w:pPr>
    </w:p>
    <w:p w:rsidRPr="002E3806" w:rsidR="002E3806" w:rsidP="002E3806" w:rsidRDefault="002E3806" w14:paraId="493B9E0F" w14:textId="088930FA">
      <w:pPr>
        <w:pStyle w:val="ListParagraph"/>
        <w:numPr>
          <w:ilvl w:val="2"/>
          <w:numId w:val="1"/>
        </w:numPr>
        <w:ind w:left="284" w:hanging="852"/>
        <w:rPr>
          <w:rFonts w:ascii="Arial" w:hAnsi="Arial" w:cs="Arial"/>
          <w:sz w:val="24"/>
          <w:szCs w:val="24"/>
        </w:rPr>
      </w:pPr>
      <w:r w:rsidRPr="002E3806">
        <w:rPr>
          <w:rFonts w:ascii="Arial" w:hAnsi="Arial" w:cs="Arial"/>
          <w:sz w:val="24"/>
          <w:szCs w:val="24"/>
        </w:rPr>
        <w:t>The risks of fraud and theft associated with the handing of cash disproportionately outweigh the benefits of using cash over digital means of payment. Consequently, Cambridgeshire County Council recommend that all schools should move to a fully cashless financial system wherever possible.</w:t>
      </w:r>
    </w:p>
    <w:p w:rsidRPr="002E3806" w:rsidR="002E3806" w:rsidP="002E3806" w:rsidRDefault="002E3806" w14:paraId="0F2B709B" w14:textId="77777777">
      <w:pPr>
        <w:pStyle w:val="ListParagraph"/>
        <w:ind w:left="284"/>
        <w:rPr>
          <w:rFonts w:ascii="Arial" w:hAnsi="Arial" w:cs="Arial"/>
          <w:sz w:val="24"/>
          <w:szCs w:val="24"/>
        </w:rPr>
      </w:pPr>
    </w:p>
    <w:p w:rsidRPr="00977222" w:rsidR="002E3806" w:rsidP="00977222" w:rsidRDefault="002E3806" w14:paraId="108BA4E8" w14:textId="77777777">
      <w:pPr>
        <w:pStyle w:val="ListParagraph"/>
        <w:ind w:left="0"/>
        <w:rPr>
          <w:rFonts w:ascii="Arial" w:hAnsi="Arial" w:cs="Arial"/>
          <w:i/>
          <w:iCs/>
          <w:sz w:val="24"/>
          <w:szCs w:val="24"/>
        </w:rPr>
      </w:pPr>
      <w:r w:rsidRPr="00977222">
        <w:rPr>
          <w:rFonts w:ascii="Arial" w:hAnsi="Arial" w:cs="Arial"/>
          <w:i/>
          <w:iCs/>
          <w:sz w:val="24"/>
          <w:szCs w:val="24"/>
        </w:rPr>
        <w:t>N.B: (for advice on moving to a fully cashless system, please contact CCC’s School Finance Team).</w:t>
      </w:r>
    </w:p>
    <w:p w:rsidRPr="002E3806" w:rsidR="002E3806" w:rsidP="002E3806" w:rsidRDefault="002E3806" w14:paraId="58420D67" w14:textId="77777777">
      <w:pPr>
        <w:pStyle w:val="ListParagraph"/>
        <w:ind w:left="284"/>
        <w:rPr>
          <w:rFonts w:ascii="Arial" w:hAnsi="Arial" w:cs="Arial"/>
          <w:sz w:val="24"/>
          <w:szCs w:val="24"/>
        </w:rPr>
      </w:pPr>
    </w:p>
    <w:p w:rsidRPr="002E3806" w:rsidR="002E3806" w:rsidP="002E3806" w:rsidRDefault="002E3806" w14:paraId="7909204D" w14:textId="4A4F2BED">
      <w:pPr>
        <w:pStyle w:val="ListParagraph"/>
        <w:numPr>
          <w:ilvl w:val="2"/>
          <w:numId w:val="1"/>
        </w:numPr>
        <w:ind w:left="284" w:hanging="852"/>
        <w:rPr>
          <w:rFonts w:ascii="Arial" w:hAnsi="Arial" w:cs="Arial"/>
          <w:sz w:val="24"/>
          <w:szCs w:val="24"/>
        </w:rPr>
      </w:pPr>
      <w:r w:rsidRPr="002E3806">
        <w:rPr>
          <w:rFonts w:ascii="Arial" w:hAnsi="Arial" w:cs="Arial"/>
          <w:sz w:val="24"/>
          <w:szCs w:val="24"/>
        </w:rPr>
        <w:t>Where it is not yet possible to move to an entirely cashless system of operation, schools should aim to minimise the use of cash by requesting parents/guardians make all payments via digital means. When a payment does need to be made by cash, this procedure for recording and banking the cash must be followed.</w:t>
      </w:r>
    </w:p>
    <w:p w:rsidRPr="002E3806" w:rsidR="002E3806" w:rsidP="002E3806" w:rsidRDefault="002E3806" w14:paraId="6E291BC9" w14:textId="77777777">
      <w:pPr>
        <w:pStyle w:val="ListParagraph"/>
        <w:ind w:left="284"/>
        <w:rPr>
          <w:rFonts w:ascii="Arial" w:hAnsi="Arial" w:cs="Arial"/>
          <w:sz w:val="24"/>
          <w:szCs w:val="24"/>
        </w:rPr>
      </w:pPr>
    </w:p>
    <w:p w:rsidRPr="002E3806" w:rsidR="002E3806" w:rsidP="002E3806" w:rsidRDefault="002E3806" w14:paraId="3A1BEAED" w14:textId="3B66B4C6">
      <w:pPr>
        <w:pStyle w:val="ListParagraph"/>
        <w:numPr>
          <w:ilvl w:val="2"/>
          <w:numId w:val="1"/>
        </w:numPr>
        <w:ind w:left="284" w:hanging="852"/>
        <w:rPr>
          <w:rFonts w:ascii="Arial" w:hAnsi="Arial" w:cs="Arial"/>
          <w:sz w:val="24"/>
          <w:szCs w:val="24"/>
        </w:rPr>
      </w:pPr>
      <w:r w:rsidRPr="002E3806">
        <w:rPr>
          <w:rFonts w:ascii="Arial" w:hAnsi="Arial" w:cs="Arial"/>
          <w:sz w:val="24"/>
          <w:szCs w:val="24"/>
        </w:rPr>
        <w:t>This procedure will be reviewed, amended if necessary, and approved on an annual basis by the Governing Body. The date of the latest approval will be noted on the version control.</w:t>
      </w:r>
    </w:p>
    <w:p w:rsidRPr="002E3806" w:rsidR="002E3806" w:rsidP="002E3806" w:rsidRDefault="002E3806" w14:paraId="5C105825" w14:textId="77777777">
      <w:pPr>
        <w:pStyle w:val="ListParagraph"/>
        <w:ind w:left="284"/>
        <w:rPr>
          <w:rFonts w:ascii="Arial" w:hAnsi="Arial" w:cs="Arial"/>
          <w:sz w:val="24"/>
          <w:szCs w:val="24"/>
        </w:rPr>
      </w:pPr>
    </w:p>
    <w:p w:rsidRPr="002E3806" w:rsidR="002E3806" w:rsidP="002E3806" w:rsidRDefault="002E3806" w14:paraId="7A12594E" w14:textId="6BCFD9EB">
      <w:pPr>
        <w:pStyle w:val="ListParagraph"/>
        <w:numPr>
          <w:ilvl w:val="2"/>
          <w:numId w:val="1"/>
        </w:numPr>
        <w:ind w:left="284" w:hanging="852"/>
        <w:rPr>
          <w:rFonts w:ascii="Arial" w:hAnsi="Arial" w:cs="Arial"/>
          <w:sz w:val="24"/>
          <w:szCs w:val="24"/>
        </w:rPr>
      </w:pPr>
      <w:r w:rsidRPr="002E3806">
        <w:rPr>
          <w:rFonts w:ascii="Arial" w:hAnsi="Arial" w:cs="Arial"/>
          <w:sz w:val="24"/>
          <w:szCs w:val="24"/>
        </w:rPr>
        <w:t>To ensure adequate separation of duties in the cash collection and banking process, different people should undertake the following duties:</w:t>
      </w:r>
    </w:p>
    <w:p w:rsidRPr="002E3806" w:rsidR="002E3806" w:rsidP="002E3806" w:rsidRDefault="002E3806" w14:paraId="2CF90BAF" w14:textId="77777777">
      <w:pPr>
        <w:pStyle w:val="ListParagraph"/>
        <w:ind w:left="284"/>
        <w:rPr>
          <w:rFonts w:ascii="Arial" w:hAnsi="Arial" w:cs="Arial"/>
          <w:sz w:val="24"/>
          <w:szCs w:val="24"/>
        </w:rPr>
      </w:pPr>
    </w:p>
    <w:p w:rsidR="002E3806" w:rsidP="002E3806" w:rsidRDefault="002E3806" w14:paraId="69420646" w14:textId="529D136D">
      <w:pPr>
        <w:pStyle w:val="ListParagraph"/>
        <w:numPr>
          <w:ilvl w:val="0"/>
          <w:numId w:val="20"/>
        </w:numPr>
        <w:rPr>
          <w:rFonts w:ascii="Arial" w:hAnsi="Arial" w:cs="Arial"/>
          <w:sz w:val="24"/>
          <w:szCs w:val="24"/>
        </w:rPr>
      </w:pPr>
      <w:r w:rsidRPr="002E3806">
        <w:rPr>
          <w:rFonts w:ascii="Arial" w:hAnsi="Arial" w:cs="Arial"/>
          <w:sz w:val="24"/>
          <w:szCs w:val="24"/>
        </w:rPr>
        <w:t xml:space="preserve">Collecting or receiving </w:t>
      </w:r>
      <w:proofErr w:type="gramStart"/>
      <w:r w:rsidRPr="002E3806">
        <w:rPr>
          <w:rFonts w:ascii="Arial" w:hAnsi="Arial" w:cs="Arial"/>
          <w:sz w:val="24"/>
          <w:szCs w:val="24"/>
        </w:rPr>
        <w:t>money;</w:t>
      </w:r>
      <w:proofErr w:type="gramEnd"/>
    </w:p>
    <w:p w:rsidRPr="002E3806" w:rsidR="002E3806" w:rsidP="002E3806" w:rsidRDefault="002E3806" w14:paraId="6EFF2DE3" w14:textId="77777777">
      <w:pPr>
        <w:pStyle w:val="ListParagraph"/>
        <w:rPr>
          <w:rFonts w:ascii="Arial" w:hAnsi="Arial" w:cs="Arial"/>
          <w:sz w:val="24"/>
          <w:szCs w:val="24"/>
        </w:rPr>
      </w:pPr>
    </w:p>
    <w:p w:rsidR="002E3806" w:rsidP="002E3806" w:rsidRDefault="002E3806" w14:paraId="24F79322" w14:textId="4E904FE1">
      <w:pPr>
        <w:pStyle w:val="ListParagraph"/>
        <w:numPr>
          <w:ilvl w:val="0"/>
          <w:numId w:val="20"/>
        </w:numPr>
        <w:rPr>
          <w:rFonts w:ascii="Arial" w:hAnsi="Arial" w:cs="Arial"/>
          <w:sz w:val="24"/>
          <w:szCs w:val="24"/>
        </w:rPr>
      </w:pPr>
      <w:r w:rsidRPr="002E3806">
        <w:rPr>
          <w:rFonts w:ascii="Arial" w:hAnsi="Arial" w:cs="Arial"/>
          <w:sz w:val="24"/>
          <w:szCs w:val="24"/>
        </w:rPr>
        <w:t xml:space="preserve">Recording cash </w:t>
      </w:r>
      <w:proofErr w:type="gramStart"/>
      <w:r w:rsidRPr="002E3806">
        <w:rPr>
          <w:rFonts w:ascii="Arial" w:hAnsi="Arial" w:cs="Arial"/>
          <w:sz w:val="24"/>
          <w:szCs w:val="24"/>
        </w:rPr>
        <w:t>receipts;</w:t>
      </w:r>
      <w:proofErr w:type="gramEnd"/>
    </w:p>
    <w:p w:rsidRPr="002E3806" w:rsidR="002E3806" w:rsidP="002E3806" w:rsidRDefault="002E3806" w14:paraId="115552AB" w14:textId="77777777">
      <w:pPr>
        <w:pStyle w:val="ListParagraph"/>
        <w:rPr>
          <w:rFonts w:ascii="Arial" w:hAnsi="Arial" w:cs="Arial"/>
          <w:sz w:val="24"/>
          <w:szCs w:val="24"/>
        </w:rPr>
      </w:pPr>
    </w:p>
    <w:p w:rsidR="002E3806" w:rsidP="002E3806" w:rsidRDefault="002E3806" w14:paraId="48D441D0" w14:textId="703EDA51">
      <w:pPr>
        <w:pStyle w:val="ListParagraph"/>
        <w:numPr>
          <w:ilvl w:val="0"/>
          <w:numId w:val="20"/>
        </w:numPr>
        <w:rPr>
          <w:rFonts w:ascii="Arial" w:hAnsi="Arial" w:cs="Arial"/>
          <w:sz w:val="24"/>
          <w:szCs w:val="24"/>
        </w:rPr>
      </w:pPr>
      <w:r w:rsidRPr="002E3806">
        <w:rPr>
          <w:rFonts w:ascii="Arial" w:hAnsi="Arial" w:cs="Arial"/>
          <w:sz w:val="24"/>
          <w:szCs w:val="24"/>
        </w:rPr>
        <w:t>Counting receipts before banking (ideally by two people, not those who recorded or will bank the receipts</w:t>
      </w:r>
      <w:proofErr w:type="gramStart"/>
      <w:r w:rsidRPr="002E3806">
        <w:rPr>
          <w:rFonts w:ascii="Arial" w:hAnsi="Arial" w:cs="Arial"/>
          <w:sz w:val="24"/>
          <w:szCs w:val="24"/>
        </w:rPr>
        <w:t>);</w:t>
      </w:r>
      <w:proofErr w:type="gramEnd"/>
    </w:p>
    <w:p w:rsidRPr="002E3806" w:rsidR="002E3806" w:rsidP="002E3806" w:rsidRDefault="002E3806" w14:paraId="364A44D8" w14:textId="77777777">
      <w:pPr>
        <w:pStyle w:val="ListParagraph"/>
        <w:rPr>
          <w:rFonts w:ascii="Arial" w:hAnsi="Arial" w:cs="Arial"/>
          <w:sz w:val="24"/>
          <w:szCs w:val="24"/>
        </w:rPr>
      </w:pPr>
    </w:p>
    <w:p w:rsidR="002E3806" w:rsidP="002E3806" w:rsidRDefault="002E3806" w14:paraId="11EDA6D3" w14:textId="27838B61">
      <w:pPr>
        <w:pStyle w:val="ListParagraph"/>
        <w:numPr>
          <w:ilvl w:val="0"/>
          <w:numId w:val="20"/>
        </w:numPr>
        <w:rPr>
          <w:rFonts w:ascii="Arial" w:hAnsi="Arial" w:cs="Arial"/>
          <w:sz w:val="24"/>
          <w:szCs w:val="24"/>
        </w:rPr>
      </w:pPr>
      <w:r w:rsidRPr="002E3806">
        <w:rPr>
          <w:rFonts w:ascii="Arial" w:hAnsi="Arial" w:cs="Arial"/>
          <w:sz w:val="24"/>
          <w:szCs w:val="24"/>
        </w:rPr>
        <w:t xml:space="preserve">Banking </w:t>
      </w:r>
      <w:proofErr w:type="gramStart"/>
      <w:r w:rsidRPr="002E3806">
        <w:rPr>
          <w:rFonts w:ascii="Arial" w:hAnsi="Arial" w:cs="Arial"/>
          <w:sz w:val="24"/>
          <w:szCs w:val="24"/>
        </w:rPr>
        <w:t>receipts;</w:t>
      </w:r>
      <w:proofErr w:type="gramEnd"/>
    </w:p>
    <w:p w:rsidRPr="002E3806" w:rsidR="002E3806" w:rsidP="002E3806" w:rsidRDefault="002E3806" w14:paraId="7C86C860" w14:textId="77777777">
      <w:pPr>
        <w:pStyle w:val="ListParagraph"/>
        <w:rPr>
          <w:rFonts w:ascii="Arial" w:hAnsi="Arial" w:cs="Arial"/>
          <w:sz w:val="24"/>
          <w:szCs w:val="24"/>
        </w:rPr>
      </w:pPr>
    </w:p>
    <w:p w:rsidR="002E3806" w:rsidP="002E3806" w:rsidRDefault="002E3806" w14:paraId="610A91F0" w14:textId="77777777">
      <w:pPr>
        <w:pStyle w:val="ListParagraph"/>
        <w:numPr>
          <w:ilvl w:val="0"/>
          <w:numId w:val="20"/>
        </w:numPr>
        <w:rPr>
          <w:rFonts w:ascii="Arial" w:hAnsi="Arial" w:cs="Arial"/>
          <w:sz w:val="24"/>
          <w:szCs w:val="24"/>
        </w:rPr>
      </w:pPr>
      <w:r w:rsidRPr="002E3806">
        <w:rPr>
          <w:rFonts w:ascii="Arial" w:hAnsi="Arial" w:cs="Arial"/>
          <w:sz w:val="24"/>
          <w:szCs w:val="24"/>
        </w:rPr>
        <w:t>Reviewing and reconciling receipts to cash banked.</w:t>
      </w:r>
    </w:p>
    <w:p w:rsidR="002E3806" w:rsidP="002E3806" w:rsidRDefault="002E3806" w14:paraId="68A15EC8" w14:textId="77777777">
      <w:pPr>
        <w:pStyle w:val="ListParagraph"/>
        <w:rPr>
          <w:rFonts w:ascii="Arial" w:hAnsi="Arial" w:cs="Arial"/>
          <w:sz w:val="24"/>
          <w:szCs w:val="24"/>
        </w:rPr>
      </w:pPr>
    </w:p>
    <w:p w:rsidRPr="002E3806" w:rsidR="002E3806" w:rsidP="00977222" w:rsidRDefault="002E3806" w14:paraId="7262824B" w14:textId="6D8D812C">
      <w:pPr>
        <w:pStyle w:val="ListParagraph"/>
        <w:ind w:left="0"/>
        <w:rPr>
          <w:rFonts w:ascii="Arial" w:hAnsi="Arial" w:cs="Arial"/>
          <w:i/>
          <w:iCs/>
          <w:sz w:val="24"/>
          <w:szCs w:val="24"/>
        </w:rPr>
      </w:pPr>
      <w:r w:rsidRPr="002E3806">
        <w:rPr>
          <w:rFonts w:ascii="Arial" w:hAnsi="Arial" w:cs="Arial"/>
          <w:i/>
          <w:iCs/>
          <w:sz w:val="24"/>
          <w:szCs w:val="24"/>
        </w:rPr>
        <w:t>N.B: it should be specified on this policy who is going to undertake the above duties before the procedure is brought into place.</w:t>
      </w:r>
    </w:p>
    <w:p w:rsidR="002E3806" w:rsidP="002E3806" w:rsidRDefault="002E3806" w14:paraId="6F90EB03" w14:textId="77777777">
      <w:pPr>
        <w:pStyle w:val="ListParagraph"/>
        <w:ind w:left="284"/>
        <w:rPr>
          <w:rFonts w:ascii="Arial" w:hAnsi="Arial" w:cs="Arial"/>
          <w:sz w:val="24"/>
          <w:szCs w:val="24"/>
        </w:rPr>
      </w:pPr>
    </w:p>
    <w:p w:rsidR="00533ED6" w:rsidP="00533ED6" w:rsidRDefault="002E3806" w14:paraId="181779B1" w14:textId="6B364C42">
      <w:pPr>
        <w:pStyle w:val="ListParagraph"/>
        <w:numPr>
          <w:ilvl w:val="2"/>
          <w:numId w:val="1"/>
        </w:numPr>
        <w:ind w:left="284" w:hanging="852"/>
        <w:rPr>
          <w:rFonts w:ascii="Arial" w:hAnsi="Arial" w:cs="Arial"/>
          <w:sz w:val="24"/>
          <w:szCs w:val="24"/>
        </w:rPr>
      </w:pPr>
      <w:r w:rsidRPr="002E3806">
        <w:rPr>
          <w:rFonts w:ascii="Arial" w:hAnsi="Arial" w:cs="Arial"/>
          <w:sz w:val="24"/>
          <w:szCs w:val="24"/>
        </w:rPr>
        <w:t xml:space="preserve">The separation of duties outlined above at </w:t>
      </w:r>
      <w:r>
        <w:rPr>
          <w:rFonts w:ascii="Arial" w:hAnsi="Arial" w:cs="Arial"/>
          <w:sz w:val="24"/>
          <w:szCs w:val="24"/>
        </w:rPr>
        <w:t>Section 3.1.5</w:t>
      </w:r>
      <w:r w:rsidRPr="002E3806">
        <w:rPr>
          <w:rFonts w:ascii="Arial" w:hAnsi="Arial" w:cs="Arial"/>
          <w:sz w:val="24"/>
          <w:szCs w:val="24"/>
        </w:rPr>
        <w:t xml:space="preserve"> would demonstrate best practice to mitigate the loss or theft of cash as much as is practically possible. Where the number of staff is not sufficient to achieve such separation of duties, as a minimum, the person reviewing and reconciling receipts to cash banked must not be the person responsible for collecting and/or banking receipts. This must be the only </w:t>
      </w:r>
      <w:proofErr w:type="gramStart"/>
      <w:r w:rsidRPr="002E3806">
        <w:rPr>
          <w:rFonts w:ascii="Arial" w:hAnsi="Arial" w:cs="Arial"/>
          <w:sz w:val="24"/>
          <w:szCs w:val="24"/>
        </w:rPr>
        <w:t>exception, and</w:t>
      </w:r>
      <w:proofErr w:type="gramEnd"/>
      <w:r w:rsidRPr="002E3806">
        <w:rPr>
          <w:rFonts w:ascii="Arial" w:hAnsi="Arial" w:cs="Arial"/>
          <w:sz w:val="24"/>
          <w:szCs w:val="24"/>
        </w:rPr>
        <w:t xml:space="preserve"> only applied where the full separation of duties outlined above is not possible.</w:t>
      </w:r>
    </w:p>
    <w:p w:rsidR="002E3806" w:rsidP="002E3806" w:rsidRDefault="002E3806" w14:paraId="1D187C23" w14:textId="398B21FA">
      <w:pPr>
        <w:pStyle w:val="ListParagraph"/>
        <w:ind w:left="284"/>
        <w:rPr>
          <w:rFonts w:ascii="Arial" w:hAnsi="Arial" w:cs="Arial"/>
          <w:sz w:val="24"/>
          <w:szCs w:val="24"/>
        </w:rPr>
      </w:pPr>
    </w:p>
    <w:p w:rsidRPr="00094176" w:rsidR="002E3806" w:rsidP="002E3806" w:rsidRDefault="002E3806" w14:paraId="15E32B71" w14:textId="6A942282">
      <w:pPr>
        <w:pStyle w:val="ListParagraph"/>
        <w:numPr>
          <w:ilvl w:val="1"/>
          <w:numId w:val="1"/>
        </w:numPr>
        <w:ind w:left="284" w:hanging="852"/>
        <w:rPr>
          <w:rFonts w:ascii="Arial" w:hAnsi="Arial" w:cs="Arial"/>
          <w:sz w:val="24"/>
          <w:szCs w:val="24"/>
        </w:rPr>
      </w:pPr>
      <w:r w:rsidRPr="002E3806">
        <w:rPr>
          <w:rFonts w:ascii="Arial" w:hAnsi="Arial" w:cs="Arial"/>
          <w:b/>
          <w:bCs/>
          <w:sz w:val="24"/>
          <w:szCs w:val="24"/>
          <w:u w:val="single"/>
        </w:rPr>
        <w:t>Collecting/Receiving Money</w:t>
      </w:r>
    </w:p>
    <w:p w:rsidR="0023309B" w:rsidP="0023309B" w:rsidRDefault="0023309B" w14:paraId="25F56DBE" w14:textId="77777777">
      <w:pPr>
        <w:pStyle w:val="ListParagraph"/>
        <w:ind w:left="284"/>
        <w:rPr>
          <w:rFonts w:ascii="Arial" w:hAnsi="Arial" w:cs="Arial"/>
          <w:sz w:val="24"/>
          <w:szCs w:val="24"/>
        </w:rPr>
      </w:pPr>
    </w:p>
    <w:p w:rsidRPr="00094176" w:rsidR="00094176" w:rsidP="00094176" w:rsidRDefault="00094176" w14:paraId="412FFB5E" w14:textId="591F6F15">
      <w:pPr>
        <w:pStyle w:val="ListParagraph"/>
        <w:numPr>
          <w:ilvl w:val="2"/>
          <w:numId w:val="1"/>
        </w:numPr>
        <w:ind w:left="284" w:hanging="852"/>
        <w:rPr>
          <w:rFonts w:ascii="Arial" w:hAnsi="Arial" w:cs="Arial"/>
          <w:sz w:val="24"/>
          <w:szCs w:val="24"/>
        </w:rPr>
      </w:pPr>
      <w:r w:rsidRPr="00094176">
        <w:rPr>
          <w:rFonts w:ascii="Arial" w:hAnsi="Arial" w:cs="Arial"/>
          <w:sz w:val="24"/>
          <w:szCs w:val="24"/>
        </w:rPr>
        <w:t>Teachers and support staff should not handle or accept cash from pupils. If a child tries to make a payment in cash, direct them to the school office so that office staff can record and process the cash.</w:t>
      </w:r>
    </w:p>
    <w:p w:rsidRPr="00094176" w:rsidR="00094176" w:rsidP="0023309B" w:rsidRDefault="00094176" w14:paraId="68CB1548" w14:textId="77777777">
      <w:pPr>
        <w:pStyle w:val="ListParagraph"/>
        <w:ind w:left="284"/>
        <w:rPr>
          <w:rFonts w:ascii="Arial" w:hAnsi="Arial" w:cs="Arial"/>
          <w:sz w:val="24"/>
          <w:szCs w:val="24"/>
        </w:rPr>
      </w:pPr>
    </w:p>
    <w:p w:rsidR="00094176" w:rsidP="00094176" w:rsidRDefault="00094176" w14:paraId="51FC624B" w14:textId="59CCD942">
      <w:pPr>
        <w:pStyle w:val="ListParagraph"/>
        <w:numPr>
          <w:ilvl w:val="2"/>
          <w:numId w:val="1"/>
        </w:numPr>
        <w:ind w:left="284" w:hanging="852"/>
        <w:rPr>
          <w:rFonts w:ascii="Arial" w:hAnsi="Arial" w:cs="Arial"/>
          <w:sz w:val="24"/>
          <w:szCs w:val="24"/>
        </w:rPr>
      </w:pPr>
      <w:r w:rsidRPr="00094176">
        <w:rPr>
          <w:rFonts w:ascii="Arial" w:hAnsi="Arial" w:cs="Arial"/>
          <w:sz w:val="24"/>
          <w:szCs w:val="24"/>
        </w:rPr>
        <w:t>When cash is received by a member of office staff, it should be counted twice to ensure correctness.</w:t>
      </w:r>
    </w:p>
    <w:p w:rsidRPr="0023309B" w:rsidR="0023309B" w:rsidP="0023309B" w:rsidRDefault="0023309B" w14:paraId="798D9651" w14:textId="77777777">
      <w:pPr>
        <w:pStyle w:val="ListParagraph"/>
        <w:rPr>
          <w:rFonts w:ascii="Arial" w:hAnsi="Arial" w:cs="Arial"/>
          <w:sz w:val="24"/>
          <w:szCs w:val="24"/>
        </w:rPr>
      </w:pPr>
    </w:p>
    <w:p w:rsidRPr="007D0D76" w:rsidR="007D0D76" w:rsidP="007D0D76" w:rsidRDefault="004A697B" w14:paraId="6BC7082A" w14:textId="371400C5">
      <w:pPr>
        <w:pStyle w:val="ListParagraph"/>
        <w:numPr>
          <w:ilvl w:val="1"/>
          <w:numId w:val="1"/>
        </w:numPr>
        <w:ind w:left="284" w:hanging="852"/>
        <w:rPr>
          <w:rFonts w:ascii="Arial" w:hAnsi="Arial" w:cs="Arial"/>
          <w:sz w:val="24"/>
          <w:szCs w:val="24"/>
        </w:rPr>
      </w:pPr>
      <w:r w:rsidRPr="004A697B">
        <w:rPr>
          <w:rFonts w:ascii="Arial" w:hAnsi="Arial" w:cs="Arial"/>
          <w:b/>
          <w:bCs/>
          <w:sz w:val="24"/>
          <w:szCs w:val="24"/>
          <w:u w:val="single"/>
        </w:rPr>
        <w:t>Recording and banking receipts</w:t>
      </w:r>
    </w:p>
    <w:p w:rsidR="007D0D76" w:rsidP="007D0D76" w:rsidRDefault="007D0D76" w14:paraId="78E7E791" w14:textId="77777777">
      <w:pPr>
        <w:pStyle w:val="ListParagraph"/>
        <w:ind w:left="360"/>
        <w:rPr>
          <w:rFonts w:ascii="Arial" w:hAnsi="Arial" w:cs="Arial"/>
          <w:sz w:val="24"/>
          <w:szCs w:val="24"/>
        </w:rPr>
      </w:pPr>
    </w:p>
    <w:p w:rsidR="007D0D76" w:rsidP="007D0D76" w:rsidRDefault="007D0D76" w14:paraId="42F7792B" w14:textId="6D2328FA">
      <w:pPr>
        <w:pStyle w:val="ListParagraph"/>
        <w:numPr>
          <w:ilvl w:val="2"/>
          <w:numId w:val="1"/>
        </w:numPr>
        <w:ind w:left="284" w:hanging="852"/>
        <w:rPr>
          <w:rFonts w:ascii="Arial" w:hAnsi="Arial" w:cs="Arial"/>
          <w:sz w:val="24"/>
          <w:szCs w:val="24"/>
        </w:rPr>
      </w:pPr>
      <w:r>
        <w:rPr>
          <w:rFonts w:ascii="Arial" w:hAnsi="Arial" w:cs="Arial"/>
          <w:sz w:val="24"/>
          <w:szCs w:val="24"/>
        </w:rPr>
        <w:t>The incoming cash should be recorded in a receipt book which is retained, and a receipt should be issued to the person making the cash payment.</w:t>
      </w:r>
    </w:p>
    <w:p w:rsidR="007D0D76" w:rsidP="007D0D76" w:rsidRDefault="007D0D76" w14:paraId="2AF049E7" w14:textId="77777777">
      <w:pPr>
        <w:pStyle w:val="ListParagraph"/>
        <w:ind w:left="284"/>
        <w:rPr>
          <w:rFonts w:ascii="Arial" w:hAnsi="Arial" w:cs="Arial"/>
          <w:sz w:val="24"/>
          <w:szCs w:val="24"/>
        </w:rPr>
      </w:pPr>
    </w:p>
    <w:p w:rsidR="007D0D76" w:rsidP="007D0D76" w:rsidRDefault="007D0D76" w14:paraId="5F4FF03E" w14:textId="77777777">
      <w:pPr>
        <w:pStyle w:val="ListParagraph"/>
        <w:numPr>
          <w:ilvl w:val="2"/>
          <w:numId w:val="1"/>
        </w:numPr>
        <w:ind w:left="284" w:hanging="852"/>
        <w:rPr>
          <w:rFonts w:ascii="Arial" w:hAnsi="Arial" w:cs="Arial"/>
          <w:sz w:val="24"/>
          <w:szCs w:val="24"/>
        </w:rPr>
      </w:pPr>
      <w:r>
        <w:rPr>
          <w:rFonts w:ascii="Arial" w:hAnsi="Arial" w:cs="Arial"/>
          <w:sz w:val="24"/>
          <w:szCs w:val="24"/>
        </w:rPr>
        <w:t>No receipt is to be altered. If a mistake is made, approval must be sought from the Headteacher and evidenced before reversing the incorrect receipt. Copies of the incorrect receipt should be retained with details of why it was reversed.</w:t>
      </w:r>
    </w:p>
    <w:p w:rsidR="007D0D76" w:rsidP="007D0D76" w:rsidRDefault="007D0D76" w14:paraId="18C065C0" w14:textId="77777777">
      <w:pPr>
        <w:pStyle w:val="ListParagraph"/>
        <w:ind w:left="284"/>
        <w:rPr>
          <w:rFonts w:ascii="Arial" w:hAnsi="Arial" w:cs="Arial"/>
          <w:sz w:val="24"/>
          <w:szCs w:val="24"/>
        </w:rPr>
      </w:pPr>
    </w:p>
    <w:p w:rsidR="007D0D76" w:rsidP="007D0D76" w:rsidRDefault="007D0D76" w14:paraId="280C2775" w14:textId="77777777">
      <w:pPr>
        <w:pStyle w:val="ListParagraph"/>
        <w:numPr>
          <w:ilvl w:val="2"/>
          <w:numId w:val="1"/>
        </w:numPr>
        <w:ind w:left="284" w:hanging="852"/>
        <w:rPr>
          <w:rFonts w:ascii="Arial" w:hAnsi="Arial" w:cs="Arial"/>
          <w:sz w:val="24"/>
          <w:szCs w:val="24"/>
        </w:rPr>
      </w:pPr>
      <w:r>
        <w:rPr>
          <w:rFonts w:ascii="Arial" w:hAnsi="Arial" w:cs="Arial"/>
          <w:sz w:val="24"/>
          <w:szCs w:val="24"/>
        </w:rPr>
        <w:lastRenderedPageBreak/>
        <w:t xml:space="preserve">After a receipt has been issued, the income should be recorded in the school’s digital financial system (e.g. FMS). </w:t>
      </w:r>
    </w:p>
    <w:p w:rsidR="007D0D76" w:rsidP="007D0D76" w:rsidRDefault="007D0D76" w14:paraId="75526986" w14:textId="77777777">
      <w:pPr>
        <w:pStyle w:val="ListParagraph"/>
        <w:ind w:left="284"/>
        <w:rPr>
          <w:rFonts w:ascii="Arial" w:hAnsi="Arial" w:cs="Arial"/>
          <w:sz w:val="24"/>
          <w:szCs w:val="24"/>
        </w:rPr>
      </w:pPr>
    </w:p>
    <w:p w:rsidR="007D0D76" w:rsidP="007D0D76" w:rsidRDefault="007D0D76" w14:paraId="75A73875" w14:textId="77777777">
      <w:pPr>
        <w:pStyle w:val="ListParagraph"/>
        <w:numPr>
          <w:ilvl w:val="2"/>
          <w:numId w:val="1"/>
        </w:numPr>
        <w:ind w:left="284" w:hanging="852"/>
        <w:rPr>
          <w:rFonts w:ascii="Arial" w:hAnsi="Arial" w:cs="Arial"/>
          <w:sz w:val="24"/>
          <w:szCs w:val="24"/>
        </w:rPr>
      </w:pPr>
      <w:r>
        <w:rPr>
          <w:rFonts w:ascii="Arial" w:hAnsi="Arial" w:cs="Arial"/>
          <w:sz w:val="24"/>
          <w:szCs w:val="24"/>
        </w:rPr>
        <w:t>All cash must be stored in the safe until it is banked. Access to the safe must remain restricted only to those who need it, and an up-to-date register of who has access to the safe must be maintained.</w:t>
      </w:r>
    </w:p>
    <w:p w:rsidR="007D0D76" w:rsidP="007D0D76" w:rsidRDefault="007D0D76" w14:paraId="2B2DC73B" w14:textId="77777777">
      <w:pPr>
        <w:pStyle w:val="ListParagraph"/>
        <w:ind w:left="284"/>
        <w:rPr>
          <w:rFonts w:ascii="Arial" w:hAnsi="Arial" w:cs="Arial"/>
          <w:sz w:val="24"/>
          <w:szCs w:val="24"/>
        </w:rPr>
      </w:pPr>
    </w:p>
    <w:p w:rsidR="007D0D76" w:rsidP="007D0D76" w:rsidRDefault="007D0D76" w14:paraId="1640FD79" w14:textId="45F4D932">
      <w:pPr>
        <w:pStyle w:val="ListParagraph"/>
        <w:numPr>
          <w:ilvl w:val="2"/>
          <w:numId w:val="1"/>
        </w:numPr>
        <w:ind w:left="284" w:hanging="852"/>
        <w:rPr>
          <w:rFonts w:ascii="Arial" w:hAnsi="Arial" w:cs="Arial"/>
          <w:sz w:val="24"/>
          <w:szCs w:val="24"/>
        </w:rPr>
      </w:pPr>
      <w:r>
        <w:rPr>
          <w:rFonts w:ascii="Arial" w:hAnsi="Arial" w:cs="Arial"/>
          <w:sz w:val="24"/>
          <w:szCs w:val="24"/>
        </w:rPr>
        <w:t xml:space="preserve">Cash held in the safe cannot be used as a float or “petty cash” fund for any </w:t>
      </w:r>
      <w:r w:rsidR="00931DDE">
        <w:rPr>
          <w:rFonts w:ascii="Arial" w:hAnsi="Arial" w:cs="Arial"/>
          <w:sz w:val="24"/>
          <w:szCs w:val="24"/>
        </w:rPr>
        <w:t>purposes,</w:t>
      </w:r>
      <w:r>
        <w:rPr>
          <w:rFonts w:ascii="Arial" w:hAnsi="Arial" w:cs="Arial"/>
          <w:sz w:val="24"/>
          <w:szCs w:val="24"/>
        </w:rPr>
        <w:t xml:space="preserve"> </w:t>
      </w:r>
      <w:r w:rsidR="00931DDE">
        <w:rPr>
          <w:rFonts w:ascii="Arial" w:hAnsi="Arial" w:cs="Arial"/>
          <w:sz w:val="24"/>
          <w:szCs w:val="24"/>
        </w:rPr>
        <w:t>i.e.,</w:t>
      </w:r>
      <w:r>
        <w:rPr>
          <w:rFonts w:ascii="Arial" w:hAnsi="Arial" w:cs="Arial"/>
          <w:sz w:val="24"/>
          <w:szCs w:val="24"/>
        </w:rPr>
        <w:t xml:space="preserve"> all money in the safe must stay there until it is paid into the bank</w:t>
      </w:r>
      <w:r w:rsidR="00AD4A2B">
        <w:rPr>
          <w:rFonts w:ascii="Arial" w:hAnsi="Arial" w:cs="Arial"/>
          <w:sz w:val="24"/>
          <w:szCs w:val="24"/>
        </w:rPr>
        <w:t>,</w:t>
      </w:r>
      <w:r>
        <w:rPr>
          <w:rFonts w:ascii="Arial" w:hAnsi="Arial" w:cs="Arial"/>
          <w:sz w:val="24"/>
          <w:szCs w:val="24"/>
        </w:rPr>
        <w:t xml:space="preserve"> </w:t>
      </w:r>
      <w:r w:rsidR="00E7295A">
        <w:rPr>
          <w:rFonts w:ascii="Arial" w:hAnsi="Arial" w:cs="Arial"/>
          <w:sz w:val="24"/>
          <w:szCs w:val="24"/>
        </w:rPr>
        <w:t>w</w:t>
      </w:r>
      <w:r>
        <w:rPr>
          <w:rFonts w:ascii="Arial" w:hAnsi="Arial" w:cs="Arial"/>
          <w:sz w:val="24"/>
          <w:szCs w:val="24"/>
        </w:rPr>
        <w:t>ith none being removed to pay for anything else.</w:t>
      </w:r>
    </w:p>
    <w:p w:rsidR="007D0D76" w:rsidP="007D0D76" w:rsidRDefault="007D0D76" w14:paraId="5648D908" w14:textId="77777777">
      <w:pPr>
        <w:pStyle w:val="ListParagraph"/>
        <w:ind w:left="284"/>
        <w:rPr>
          <w:rFonts w:ascii="Arial" w:hAnsi="Arial" w:cs="Arial"/>
          <w:sz w:val="24"/>
          <w:szCs w:val="24"/>
        </w:rPr>
      </w:pPr>
    </w:p>
    <w:p w:rsidR="007D0D76" w:rsidP="007D0D76" w:rsidRDefault="007D0D76" w14:paraId="43BAEC16"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Cash in the safe should be counted before going to the bank, to ensure that no cash has gone missing before it goes to the bank. This count should be undertaken by </w:t>
      </w:r>
      <w:r w:rsidRPr="00AD4A2B">
        <w:rPr>
          <w:rFonts w:ascii="Arial" w:hAnsi="Arial" w:cs="Arial"/>
          <w:i/>
          <w:iCs/>
          <w:sz w:val="24"/>
          <w:szCs w:val="24"/>
        </w:rPr>
        <w:t>[specify role/s, not the same person who records or banks receipts</w:t>
      </w:r>
      <w:proofErr w:type="gramStart"/>
      <w:r w:rsidRPr="00AD4A2B">
        <w:rPr>
          <w:rFonts w:ascii="Arial" w:hAnsi="Arial" w:cs="Arial"/>
          <w:i/>
          <w:iCs/>
          <w:sz w:val="24"/>
          <w:szCs w:val="24"/>
        </w:rPr>
        <w:t>]</w:t>
      </w:r>
      <w:r w:rsidRPr="007D0D76">
        <w:rPr>
          <w:rFonts w:ascii="Arial" w:hAnsi="Arial" w:cs="Arial"/>
          <w:sz w:val="24"/>
          <w:szCs w:val="24"/>
        </w:rPr>
        <w:t xml:space="preserve">, </w:t>
      </w:r>
      <w:r>
        <w:rPr>
          <w:rFonts w:ascii="Arial" w:hAnsi="Arial" w:cs="Arial"/>
          <w:sz w:val="24"/>
          <w:szCs w:val="24"/>
        </w:rPr>
        <w:t>and</w:t>
      </w:r>
      <w:proofErr w:type="gramEnd"/>
      <w:r>
        <w:rPr>
          <w:rFonts w:ascii="Arial" w:hAnsi="Arial" w:cs="Arial"/>
          <w:sz w:val="24"/>
          <w:szCs w:val="24"/>
        </w:rPr>
        <w:t xml:space="preserve"> ideally counted by two people together</w:t>
      </w:r>
      <w:r w:rsidRPr="007D0D76">
        <w:rPr>
          <w:rFonts w:ascii="Arial" w:hAnsi="Arial" w:cs="Arial"/>
          <w:sz w:val="24"/>
          <w:szCs w:val="24"/>
        </w:rPr>
        <w:t>.</w:t>
      </w:r>
      <w:r>
        <w:rPr>
          <w:rFonts w:ascii="Arial" w:hAnsi="Arial" w:cs="Arial"/>
          <w:sz w:val="24"/>
          <w:szCs w:val="24"/>
        </w:rPr>
        <w:t xml:space="preserve"> Cash must never be counted in view of children, parents, or any other persons who are not school staff. </w:t>
      </w:r>
    </w:p>
    <w:p w:rsidR="007D0D76" w:rsidP="007D0D76" w:rsidRDefault="007D0D76" w14:paraId="74FFDC35" w14:textId="77777777">
      <w:pPr>
        <w:pStyle w:val="ListParagraph"/>
        <w:ind w:left="284"/>
        <w:rPr>
          <w:rFonts w:ascii="Arial" w:hAnsi="Arial" w:cs="Arial"/>
          <w:sz w:val="24"/>
          <w:szCs w:val="24"/>
        </w:rPr>
      </w:pPr>
    </w:p>
    <w:p w:rsidR="007D0D76" w:rsidP="007D0D76" w:rsidRDefault="007D0D76" w14:paraId="16AFE3C1"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When preparing cash to be banked, a paying in slip will be filled in as appropriate by the </w:t>
      </w:r>
      <w:r w:rsidRPr="00AD4A2B">
        <w:rPr>
          <w:rFonts w:ascii="Arial" w:hAnsi="Arial" w:cs="Arial"/>
          <w:i/>
          <w:iCs/>
          <w:sz w:val="24"/>
          <w:szCs w:val="24"/>
        </w:rPr>
        <w:t>[specify role]</w:t>
      </w:r>
      <w:r>
        <w:rPr>
          <w:rFonts w:ascii="Arial" w:hAnsi="Arial" w:cs="Arial"/>
          <w:sz w:val="24"/>
          <w:szCs w:val="24"/>
        </w:rPr>
        <w:t>, to be submitted with the cash.</w:t>
      </w:r>
    </w:p>
    <w:p w:rsidR="007D0D76" w:rsidP="007D0D76" w:rsidRDefault="007D0D76" w14:paraId="74C11862" w14:textId="77777777">
      <w:pPr>
        <w:pStyle w:val="ListParagraph"/>
        <w:ind w:left="284"/>
        <w:rPr>
          <w:rFonts w:ascii="Arial" w:hAnsi="Arial" w:cs="Arial"/>
          <w:sz w:val="24"/>
          <w:szCs w:val="24"/>
        </w:rPr>
      </w:pPr>
    </w:p>
    <w:p w:rsidR="007D0D76" w:rsidP="007D0D76" w:rsidRDefault="007D0D76" w14:paraId="2ED16D6D" w14:textId="77777777">
      <w:pPr>
        <w:pStyle w:val="ListParagraph"/>
        <w:numPr>
          <w:ilvl w:val="2"/>
          <w:numId w:val="1"/>
        </w:numPr>
        <w:ind w:left="284" w:hanging="852"/>
        <w:rPr>
          <w:rFonts w:ascii="Arial" w:hAnsi="Arial" w:cs="Arial"/>
          <w:sz w:val="24"/>
          <w:szCs w:val="24"/>
        </w:rPr>
      </w:pPr>
      <w:r>
        <w:rPr>
          <w:rFonts w:ascii="Arial" w:hAnsi="Arial" w:cs="Arial"/>
          <w:sz w:val="24"/>
          <w:szCs w:val="24"/>
        </w:rPr>
        <w:t>Cash being deposited must be enclosed in a deposit bag/envelope as required by the bank. A copy of the paying in slip must always be retained for bank reconciliations.</w:t>
      </w:r>
    </w:p>
    <w:p w:rsidR="007D0D76" w:rsidP="007D0D76" w:rsidRDefault="007D0D76" w14:paraId="335FB1F6" w14:textId="77777777">
      <w:pPr>
        <w:pStyle w:val="ListParagraph"/>
        <w:ind w:left="284"/>
        <w:rPr>
          <w:rFonts w:ascii="Arial" w:hAnsi="Arial" w:cs="Arial"/>
          <w:sz w:val="24"/>
          <w:szCs w:val="24"/>
        </w:rPr>
      </w:pPr>
    </w:p>
    <w:p w:rsidR="007D0D76" w:rsidP="007D0D76" w:rsidRDefault="007D0D76" w14:paraId="793AE927"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Income should be banked at least monthly as far as possible, with visits to the bank not following a regular pattern. Cash held before being banked must not exceed the insurance limit of the school’s safe </w:t>
      </w:r>
      <w:r w:rsidRPr="00AD4A2B">
        <w:rPr>
          <w:rFonts w:ascii="Arial" w:hAnsi="Arial" w:cs="Arial"/>
          <w:i/>
          <w:iCs/>
          <w:sz w:val="24"/>
          <w:szCs w:val="24"/>
        </w:rPr>
        <w:t>[specify value]</w:t>
      </w:r>
      <w:r>
        <w:rPr>
          <w:rFonts w:ascii="Arial" w:hAnsi="Arial" w:cs="Arial"/>
          <w:sz w:val="24"/>
          <w:szCs w:val="24"/>
        </w:rPr>
        <w:t>. Cash must always be banked before school holiday periods.</w:t>
      </w:r>
    </w:p>
    <w:p w:rsidR="007D0D76" w:rsidP="007D0D76" w:rsidRDefault="007D0D76" w14:paraId="640F859C" w14:textId="77777777">
      <w:pPr>
        <w:pStyle w:val="ListParagraph"/>
        <w:ind w:left="284"/>
        <w:rPr>
          <w:rFonts w:ascii="Arial" w:hAnsi="Arial" w:cs="Arial"/>
          <w:sz w:val="24"/>
          <w:szCs w:val="24"/>
        </w:rPr>
      </w:pPr>
    </w:p>
    <w:p w:rsidR="007D0D76" w:rsidP="007D0D76" w:rsidRDefault="007D0D76" w14:paraId="4285A908" w14:textId="77F806D5">
      <w:pPr>
        <w:pStyle w:val="ListParagraph"/>
        <w:numPr>
          <w:ilvl w:val="2"/>
          <w:numId w:val="1"/>
        </w:numPr>
        <w:ind w:left="284" w:hanging="852"/>
        <w:rPr>
          <w:rFonts w:ascii="Arial" w:hAnsi="Arial" w:cs="Arial"/>
          <w:sz w:val="24"/>
          <w:szCs w:val="24"/>
        </w:rPr>
      </w:pPr>
      <w:r>
        <w:rPr>
          <w:rFonts w:ascii="Arial" w:hAnsi="Arial" w:cs="Arial"/>
          <w:sz w:val="24"/>
          <w:szCs w:val="24"/>
        </w:rPr>
        <w:t>On handing cash over to the bank, all employees should ensure that they receive a receipt/stamped paying in slip. These receipts should be retained.</w:t>
      </w:r>
    </w:p>
    <w:p w:rsidRPr="00AE6CAA" w:rsidR="00AE6CAA" w:rsidP="00AE6CAA" w:rsidRDefault="00AE6CAA" w14:paraId="6D19BF87" w14:textId="77777777">
      <w:pPr>
        <w:pStyle w:val="ListParagraph"/>
        <w:rPr>
          <w:rFonts w:ascii="Arial" w:hAnsi="Arial" w:cs="Arial"/>
          <w:sz w:val="24"/>
          <w:szCs w:val="24"/>
        </w:rPr>
      </w:pPr>
    </w:p>
    <w:p w:rsidR="00AE6CAA" w:rsidP="00AE6CAA" w:rsidRDefault="00AE6CAA" w14:paraId="012B16E3" w14:textId="3FC6DAF6">
      <w:pPr>
        <w:pStyle w:val="ListParagraph"/>
        <w:numPr>
          <w:ilvl w:val="1"/>
          <w:numId w:val="1"/>
        </w:numPr>
        <w:ind w:left="284" w:hanging="852"/>
        <w:rPr>
          <w:rFonts w:ascii="Arial" w:hAnsi="Arial" w:cs="Arial"/>
          <w:b/>
          <w:bCs/>
          <w:sz w:val="24"/>
          <w:szCs w:val="24"/>
          <w:u w:val="single"/>
        </w:rPr>
      </w:pPr>
      <w:r w:rsidRPr="00AE6CAA">
        <w:rPr>
          <w:rFonts w:ascii="Arial" w:hAnsi="Arial" w:cs="Arial"/>
          <w:b/>
          <w:bCs/>
          <w:sz w:val="24"/>
          <w:szCs w:val="24"/>
          <w:u w:val="single"/>
        </w:rPr>
        <w:t>Reviewing and reconciling receipts to cash banked</w:t>
      </w:r>
    </w:p>
    <w:p w:rsidR="00B25188" w:rsidP="00B25188" w:rsidRDefault="00B25188" w14:paraId="2D7C6595" w14:textId="77777777">
      <w:pPr>
        <w:pStyle w:val="ListParagraph"/>
        <w:ind w:left="284"/>
        <w:rPr>
          <w:rFonts w:ascii="Arial" w:hAnsi="Arial" w:cs="Arial"/>
          <w:sz w:val="24"/>
          <w:szCs w:val="24"/>
        </w:rPr>
      </w:pPr>
    </w:p>
    <w:p w:rsidR="00B25188" w:rsidP="00B25188" w:rsidRDefault="00B25188" w14:paraId="7914ABFD" w14:textId="28966A65">
      <w:pPr>
        <w:pStyle w:val="ListParagraph"/>
        <w:numPr>
          <w:ilvl w:val="2"/>
          <w:numId w:val="1"/>
        </w:numPr>
        <w:ind w:left="284" w:hanging="852"/>
        <w:rPr>
          <w:rFonts w:ascii="Arial" w:hAnsi="Arial" w:cs="Arial"/>
          <w:sz w:val="24"/>
          <w:szCs w:val="24"/>
        </w:rPr>
      </w:pPr>
      <w:r>
        <w:rPr>
          <w:rFonts w:ascii="Arial" w:hAnsi="Arial" w:cs="Arial"/>
          <w:sz w:val="24"/>
          <w:szCs w:val="24"/>
        </w:rPr>
        <w:t xml:space="preserve">When the monthly bank reconciliation is undertaken by the </w:t>
      </w:r>
      <w:r w:rsidRPr="00B25188">
        <w:rPr>
          <w:rFonts w:ascii="Arial" w:hAnsi="Arial" w:cs="Arial"/>
          <w:i/>
          <w:iCs/>
          <w:sz w:val="24"/>
          <w:szCs w:val="24"/>
        </w:rPr>
        <w:t>[specify role in line with your Scheme of Financial Delegation]</w:t>
      </w:r>
      <w:r w:rsidRPr="00B25188">
        <w:rPr>
          <w:rFonts w:ascii="Arial" w:hAnsi="Arial" w:cs="Arial"/>
          <w:sz w:val="24"/>
          <w:szCs w:val="24"/>
        </w:rPr>
        <w:t>,</w:t>
      </w:r>
      <w:r>
        <w:rPr>
          <w:rFonts w:ascii="Arial" w:hAnsi="Arial" w:cs="Arial"/>
          <w:sz w:val="24"/>
          <w:szCs w:val="24"/>
        </w:rPr>
        <w:t xml:space="preserve"> any discrepancies between the expected and actual values of cash banked must be reported to the Headteacher. Unreconciled items reports must always be downloaded and kept for future review, even where they show no unreconciled items.</w:t>
      </w:r>
    </w:p>
    <w:p w:rsidR="00B25188" w:rsidP="00B25188" w:rsidRDefault="00B25188" w14:paraId="291705F8" w14:textId="77777777">
      <w:pPr>
        <w:pStyle w:val="ListParagraph"/>
        <w:ind w:left="284"/>
        <w:rPr>
          <w:rFonts w:ascii="Arial" w:hAnsi="Arial" w:cs="Arial"/>
          <w:sz w:val="24"/>
          <w:szCs w:val="24"/>
        </w:rPr>
      </w:pPr>
    </w:p>
    <w:p w:rsidR="00B25188" w:rsidP="00B25188" w:rsidRDefault="00B25188" w14:paraId="734CB4B6" w14:textId="77777777">
      <w:pPr>
        <w:pStyle w:val="ListParagraph"/>
        <w:numPr>
          <w:ilvl w:val="2"/>
          <w:numId w:val="1"/>
        </w:numPr>
        <w:ind w:left="284" w:hanging="852"/>
        <w:rPr>
          <w:rFonts w:ascii="Arial" w:hAnsi="Arial" w:cs="Arial"/>
          <w:sz w:val="24"/>
          <w:szCs w:val="24"/>
        </w:rPr>
      </w:pPr>
      <w:r>
        <w:rPr>
          <w:rFonts w:ascii="Arial" w:hAnsi="Arial" w:cs="Arial"/>
          <w:sz w:val="24"/>
          <w:szCs w:val="24"/>
        </w:rPr>
        <w:lastRenderedPageBreak/>
        <w:t xml:space="preserve">The Headteacher will carry out regular </w:t>
      </w:r>
      <w:r w:rsidRPr="00D27262">
        <w:rPr>
          <w:rFonts w:ascii="Arial" w:hAnsi="Arial" w:cs="Arial"/>
          <w:i/>
          <w:iCs/>
          <w:sz w:val="24"/>
          <w:szCs w:val="24"/>
        </w:rPr>
        <w:t>(e.g. monthly or half-termly, specify as applicable)</w:t>
      </w:r>
      <w:r>
        <w:rPr>
          <w:rFonts w:ascii="Arial" w:hAnsi="Arial" w:cs="Arial"/>
          <w:sz w:val="24"/>
          <w:szCs w:val="24"/>
        </w:rPr>
        <w:t xml:space="preserve"> reconciliations of receipts to cash banked.</w:t>
      </w:r>
    </w:p>
    <w:p w:rsidR="00B25188" w:rsidP="00B25188" w:rsidRDefault="00B25188" w14:paraId="60BD9E1B" w14:textId="77777777">
      <w:pPr>
        <w:pStyle w:val="ListParagraph"/>
        <w:ind w:left="284"/>
        <w:rPr>
          <w:rFonts w:ascii="Arial" w:hAnsi="Arial" w:cs="Arial"/>
          <w:sz w:val="24"/>
          <w:szCs w:val="24"/>
        </w:rPr>
      </w:pPr>
    </w:p>
    <w:p w:rsidR="00B25188" w:rsidP="00B25188" w:rsidRDefault="00B25188" w14:paraId="6567528A" w14:textId="77777777">
      <w:pPr>
        <w:pStyle w:val="ListParagraph"/>
        <w:numPr>
          <w:ilvl w:val="2"/>
          <w:numId w:val="1"/>
        </w:numPr>
        <w:ind w:left="284" w:hanging="852"/>
        <w:rPr>
          <w:rFonts w:ascii="Arial" w:hAnsi="Arial" w:cs="Arial"/>
          <w:sz w:val="24"/>
          <w:szCs w:val="24"/>
        </w:rPr>
      </w:pPr>
      <w:r>
        <w:rPr>
          <w:rFonts w:ascii="Arial" w:hAnsi="Arial" w:cs="Arial"/>
          <w:sz w:val="24"/>
          <w:szCs w:val="24"/>
        </w:rPr>
        <w:t>If the Headteacher suspects loss or theft of cash at any time, they should notify CCC Internal Audit and the Insurance team immediately. The Headteacher or any school staff should not take any steps to investigate the possible loss or theft themselves. The suspicion should not be disclosed to any other person, including school staff or those suspected of theft.</w:t>
      </w:r>
    </w:p>
    <w:p w:rsidR="00B25188" w:rsidP="00B25188" w:rsidRDefault="00B25188" w14:paraId="47D66514" w14:textId="77777777">
      <w:pPr>
        <w:pStyle w:val="ListParagraph"/>
        <w:rPr>
          <w:rFonts w:ascii="Arial" w:hAnsi="Arial" w:cs="Arial"/>
          <w:sz w:val="24"/>
          <w:szCs w:val="24"/>
        </w:rPr>
      </w:pPr>
    </w:p>
    <w:p w:rsidRPr="00B25188" w:rsidR="00B25188" w:rsidP="00B25188" w:rsidRDefault="00B25188" w14:paraId="06F08E28" w14:textId="12084CF4">
      <w:pPr>
        <w:pStyle w:val="ListParagraph"/>
        <w:ind w:left="284"/>
        <w:rPr>
          <w:rFonts w:ascii="Arial" w:hAnsi="Arial" w:cs="Arial"/>
          <w:sz w:val="24"/>
          <w:szCs w:val="24"/>
        </w:rPr>
      </w:pPr>
      <w:r w:rsidRPr="00B25188">
        <w:rPr>
          <w:rFonts w:ascii="Arial" w:hAnsi="Arial" w:cs="Arial"/>
          <w:sz w:val="24"/>
          <w:szCs w:val="24"/>
        </w:rPr>
        <w:t>CCC Internal Audit can be contacted via email at internal.audit@cambridgeshire.gov.uk or through any of the avenues in the Council’s Whistleblowing Policy.</w:t>
      </w:r>
    </w:p>
    <w:p w:rsidR="00D27262" w:rsidRDefault="00D27262" w14:paraId="4ACAD606" w14:textId="5B3547F3">
      <w:pPr>
        <w:rPr>
          <w:rFonts w:ascii="Arial" w:hAnsi="Arial" w:cs="Arial"/>
          <w:b/>
          <w:bCs/>
          <w:sz w:val="24"/>
          <w:szCs w:val="24"/>
          <w:u w:val="single"/>
        </w:rPr>
      </w:pPr>
      <w:r>
        <w:rPr>
          <w:rFonts w:ascii="Arial" w:hAnsi="Arial" w:cs="Arial"/>
          <w:b/>
          <w:bCs/>
          <w:sz w:val="24"/>
          <w:szCs w:val="24"/>
          <w:u w:val="single"/>
        </w:rPr>
        <w:br w:type="page"/>
      </w:r>
    </w:p>
    <w:p w:rsidR="00BB1453" w:rsidP="00BB1453" w:rsidRDefault="00BB1453" w14:paraId="28126A35" w14:textId="66975FBD">
      <w:pPr>
        <w:numPr>
          <w:ilvl w:val="0"/>
          <w:numId w:val="1"/>
        </w:numPr>
        <w:ind w:left="284" w:hanging="852"/>
        <w:rPr>
          <w:rFonts w:ascii="Arial" w:hAnsi="Arial" w:cs="Arial"/>
          <w:b/>
          <w:bCs/>
          <w:sz w:val="28"/>
          <w:szCs w:val="28"/>
        </w:rPr>
      </w:pPr>
      <w:r w:rsidRPr="00D53B11">
        <w:rPr>
          <w:rFonts w:ascii="Arial" w:hAnsi="Arial" w:cs="Arial"/>
          <w:b/>
          <w:bCs/>
          <w:sz w:val="28"/>
          <w:szCs w:val="28"/>
        </w:rPr>
        <w:lastRenderedPageBreak/>
        <w:t>Income Collection and</w:t>
      </w:r>
      <w:r w:rsidRPr="00D02222">
        <w:rPr>
          <w:rFonts w:ascii="Arial" w:hAnsi="Arial" w:cs="Arial"/>
          <w:b/>
          <w:bCs/>
          <w:sz w:val="28"/>
          <w:szCs w:val="28"/>
        </w:rPr>
        <w:t xml:space="preserve"> Debt Recovery </w:t>
      </w:r>
      <w:r w:rsidRPr="0027187B" w:rsidR="00D27262">
        <w:rPr>
          <w:rFonts w:ascii="Arial" w:hAnsi="Arial" w:cs="Arial"/>
          <w:b/>
          <w:bCs/>
          <w:sz w:val="28"/>
          <w:szCs w:val="28"/>
        </w:rPr>
        <w:t>Procedures</w:t>
      </w:r>
    </w:p>
    <w:p w:rsidR="00EA6949" w:rsidP="00EA6949" w:rsidRDefault="00EA6949" w14:paraId="4CDC2A3E" w14:textId="77777777">
      <w:pPr>
        <w:rPr>
          <w:rFonts w:ascii="Arial" w:hAnsi="Arial" w:cs="Arial"/>
          <w:i/>
          <w:iCs/>
          <w:sz w:val="24"/>
          <w:szCs w:val="24"/>
        </w:rPr>
      </w:pPr>
    </w:p>
    <w:p w:rsidR="00EA6949" w:rsidP="00EA6949" w:rsidRDefault="00EA6949" w14:paraId="55212B76" w14:textId="5D48CC8D">
      <w:pPr>
        <w:rPr>
          <w:rFonts w:ascii="Arial" w:hAnsi="Arial" w:cs="Arial"/>
          <w:i/>
          <w:iCs/>
          <w:sz w:val="24"/>
          <w:szCs w:val="24"/>
        </w:rPr>
      </w:pPr>
      <w:r>
        <w:rPr>
          <w:rFonts w:ascii="Arial" w:hAnsi="Arial" w:cs="Arial"/>
          <w:i/>
          <w:iCs/>
          <w:sz w:val="24"/>
          <w:szCs w:val="24"/>
        </w:rPr>
        <w:t>N.B: Before ratifying this policy, the following roles will need to be allocated and filled into this policy, in line with your Scheme of Financial Delegation:</w:t>
      </w:r>
    </w:p>
    <w:p w:rsidR="00EA6949" w:rsidP="00EA6949" w:rsidRDefault="00EA6949" w14:paraId="748D3ACF" w14:textId="77777777">
      <w:pPr>
        <w:pStyle w:val="ListParagraph"/>
        <w:numPr>
          <w:ilvl w:val="0"/>
          <w:numId w:val="22"/>
        </w:numPr>
        <w:rPr>
          <w:rFonts w:ascii="Arial" w:hAnsi="Arial" w:cs="Arial"/>
          <w:i/>
          <w:iCs/>
          <w:sz w:val="24"/>
          <w:szCs w:val="24"/>
        </w:rPr>
      </w:pPr>
      <w:r>
        <w:rPr>
          <w:rFonts w:ascii="Arial" w:hAnsi="Arial" w:cs="Arial"/>
          <w:i/>
          <w:iCs/>
          <w:sz w:val="24"/>
          <w:szCs w:val="24"/>
        </w:rPr>
        <w:t xml:space="preserve">The staff member/s responsible for keeping the school’s digital financial system updated with information from the debt </w:t>
      </w:r>
      <w:proofErr w:type="gramStart"/>
      <w:r>
        <w:rPr>
          <w:rFonts w:ascii="Arial" w:hAnsi="Arial" w:cs="Arial"/>
          <w:i/>
          <w:iCs/>
          <w:sz w:val="24"/>
          <w:szCs w:val="24"/>
        </w:rPr>
        <w:t>register, and</w:t>
      </w:r>
      <w:proofErr w:type="gramEnd"/>
      <w:r>
        <w:rPr>
          <w:rFonts w:ascii="Arial" w:hAnsi="Arial" w:cs="Arial"/>
          <w:i/>
          <w:iCs/>
          <w:sz w:val="24"/>
          <w:szCs w:val="24"/>
        </w:rPr>
        <w:t xml:space="preserve"> raising income expectations.</w:t>
      </w:r>
    </w:p>
    <w:p w:rsidR="00EA6949" w:rsidP="00EA6949" w:rsidRDefault="00EA6949" w14:paraId="1027D52F" w14:textId="77777777">
      <w:pPr>
        <w:pStyle w:val="ListParagraph"/>
        <w:numPr>
          <w:ilvl w:val="0"/>
          <w:numId w:val="22"/>
        </w:numPr>
        <w:rPr>
          <w:rFonts w:ascii="Arial" w:hAnsi="Arial" w:cs="Arial"/>
          <w:i/>
          <w:iCs/>
          <w:sz w:val="24"/>
          <w:szCs w:val="24"/>
        </w:rPr>
      </w:pPr>
      <w:r>
        <w:rPr>
          <w:rFonts w:ascii="Arial" w:hAnsi="Arial" w:cs="Arial"/>
          <w:i/>
          <w:iCs/>
          <w:sz w:val="24"/>
          <w:szCs w:val="24"/>
        </w:rPr>
        <w:t>The staff members responsible for undertaking each step of the “Chasing Debts” section of this policy, which must be filled in as agreed by your Governing Body.</w:t>
      </w:r>
    </w:p>
    <w:p w:rsidR="006D0198" w:rsidP="006D0198" w:rsidRDefault="006D0198" w14:paraId="04915266" w14:textId="2F77E7AF">
      <w:pPr>
        <w:pStyle w:val="ListParagraph"/>
        <w:ind w:left="360"/>
        <w:rPr>
          <w:rFonts w:ascii="Arial" w:hAnsi="Arial" w:cs="Arial"/>
          <w:sz w:val="24"/>
          <w:szCs w:val="24"/>
        </w:rPr>
      </w:pPr>
    </w:p>
    <w:p w:rsidR="006E5AE5" w:rsidP="006E5AE5" w:rsidRDefault="006E5AE5" w14:paraId="72434B75" w14:textId="77777777">
      <w:pPr>
        <w:pStyle w:val="ListParagraph"/>
        <w:numPr>
          <w:ilvl w:val="1"/>
          <w:numId w:val="1"/>
        </w:numPr>
        <w:ind w:left="284" w:hanging="852"/>
        <w:rPr>
          <w:rFonts w:ascii="Arial" w:hAnsi="Arial" w:cs="Arial"/>
          <w:b/>
          <w:bCs/>
          <w:sz w:val="24"/>
          <w:szCs w:val="24"/>
          <w:u w:val="single"/>
        </w:rPr>
      </w:pPr>
      <w:r w:rsidRPr="004D1435">
        <w:rPr>
          <w:rFonts w:ascii="Arial" w:hAnsi="Arial" w:cs="Arial"/>
          <w:b/>
          <w:bCs/>
          <w:sz w:val="24"/>
          <w:szCs w:val="24"/>
          <w:u w:val="single"/>
        </w:rPr>
        <w:t>Foreword</w:t>
      </w:r>
    </w:p>
    <w:p w:rsidR="006E5AE5" w:rsidP="006D0198" w:rsidRDefault="006E5AE5" w14:paraId="25FFFABE" w14:textId="77777777">
      <w:pPr>
        <w:pStyle w:val="ListParagraph"/>
        <w:ind w:left="360"/>
        <w:rPr>
          <w:rFonts w:ascii="Arial" w:hAnsi="Arial" w:cs="Arial"/>
          <w:sz w:val="24"/>
          <w:szCs w:val="24"/>
        </w:rPr>
      </w:pPr>
    </w:p>
    <w:p w:rsidR="006D0198" w:rsidP="0084397F" w:rsidRDefault="006D0198" w14:paraId="21419EAB" w14:textId="4E574225">
      <w:pPr>
        <w:pStyle w:val="ListParagraph"/>
        <w:numPr>
          <w:ilvl w:val="2"/>
          <w:numId w:val="1"/>
        </w:numPr>
        <w:ind w:left="284" w:hanging="852"/>
        <w:rPr>
          <w:rFonts w:ascii="Arial" w:hAnsi="Arial" w:cs="Arial"/>
          <w:sz w:val="24"/>
          <w:szCs w:val="24"/>
        </w:rPr>
      </w:pPr>
      <w:r>
        <w:rPr>
          <w:rFonts w:ascii="Arial" w:hAnsi="Arial" w:cs="Arial"/>
          <w:sz w:val="24"/>
          <w:szCs w:val="24"/>
        </w:rPr>
        <w:t>Instances of parents, guardians or other counterparties becoming indebted to the school should be prevented wherever possible through clear communications. If it becomes apparent to school staff that a debt is likely to accrue, the Headteacher should be notified to consider whether there are any available measures to avoid accrual of the debt or support the family where applicable/eligible. It should be made clear in relation to all transactions that payment needs to be made on time, in advance of the associated goods or services being provided.</w:t>
      </w:r>
    </w:p>
    <w:p w:rsidR="006D0198" w:rsidP="0084397F" w:rsidRDefault="006D0198" w14:paraId="6D70C176" w14:textId="77777777">
      <w:pPr>
        <w:pStyle w:val="ListParagraph"/>
        <w:ind w:left="284"/>
        <w:rPr>
          <w:rFonts w:ascii="Arial" w:hAnsi="Arial" w:cs="Arial"/>
          <w:sz w:val="24"/>
          <w:szCs w:val="24"/>
        </w:rPr>
      </w:pPr>
    </w:p>
    <w:p w:rsidRPr="0084397F" w:rsidR="006D0198" w:rsidP="00977222" w:rsidRDefault="006D0198" w14:paraId="19BAC6AD" w14:textId="77777777">
      <w:pPr>
        <w:pStyle w:val="ListParagraph"/>
        <w:ind w:left="0"/>
        <w:rPr>
          <w:rFonts w:ascii="Arial" w:hAnsi="Arial" w:cs="Arial"/>
          <w:i/>
          <w:iCs/>
          <w:sz w:val="24"/>
          <w:szCs w:val="24"/>
        </w:rPr>
      </w:pPr>
      <w:r w:rsidRPr="0084397F">
        <w:rPr>
          <w:rFonts w:ascii="Arial" w:hAnsi="Arial" w:cs="Arial"/>
          <w:i/>
          <w:iCs/>
          <w:sz w:val="24"/>
          <w:szCs w:val="24"/>
        </w:rPr>
        <w:t>N.B: Schools may wish to implement their own separate policies surrounding identifying and chasing different types of debt, such as those for school dinners, trips, and lettings debt. These could include provisions for supporting families of pupils where necessary.</w:t>
      </w:r>
    </w:p>
    <w:p w:rsidR="006D0198" w:rsidP="0084397F" w:rsidRDefault="006D0198" w14:paraId="2D64A999" w14:textId="77777777">
      <w:pPr>
        <w:pStyle w:val="ListParagraph"/>
        <w:ind w:left="284"/>
        <w:rPr>
          <w:rFonts w:ascii="Arial" w:hAnsi="Arial" w:cs="Arial"/>
          <w:sz w:val="24"/>
          <w:szCs w:val="24"/>
        </w:rPr>
      </w:pPr>
    </w:p>
    <w:p w:rsidR="006D0198" w:rsidP="0084397F" w:rsidRDefault="006D0198" w14:paraId="09CB28C1" w14:textId="0C65E65C">
      <w:pPr>
        <w:pStyle w:val="ListParagraph"/>
        <w:numPr>
          <w:ilvl w:val="2"/>
          <w:numId w:val="1"/>
        </w:numPr>
        <w:ind w:left="284" w:hanging="852"/>
        <w:rPr>
          <w:rFonts w:ascii="Arial" w:hAnsi="Arial" w:cs="Arial"/>
          <w:sz w:val="24"/>
          <w:szCs w:val="24"/>
        </w:rPr>
      </w:pPr>
      <w:r w:rsidRPr="0044081A">
        <w:rPr>
          <w:rFonts w:ascii="Arial" w:hAnsi="Arial" w:cs="Arial"/>
          <w:sz w:val="24"/>
          <w:szCs w:val="24"/>
        </w:rPr>
        <w:t>This policy will be reviewed, amended if necessary, and approved on an annual basis by the Governing Body</w:t>
      </w:r>
      <w:r>
        <w:rPr>
          <w:rFonts w:ascii="Arial" w:hAnsi="Arial" w:cs="Arial"/>
          <w:sz w:val="24"/>
          <w:szCs w:val="24"/>
        </w:rPr>
        <w:t>, including write-off limits</w:t>
      </w:r>
      <w:r w:rsidRPr="0044081A">
        <w:rPr>
          <w:rFonts w:ascii="Arial" w:hAnsi="Arial" w:cs="Arial"/>
          <w:sz w:val="24"/>
          <w:szCs w:val="24"/>
        </w:rPr>
        <w:t>. The date of the latest approval will be noted on the version control</w:t>
      </w:r>
      <w:r>
        <w:rPr>
          <w:rFonts w:ascii="Arial" w:hAnsi="Arial" w:cs="Arial"/>
          <w:sz w:val="24"/>
          <w:szCs w:val="24"/>
        </w:rPr>
        <w:t>.</w:t>
      </w:r>
    </w:p>
    <w:p w:rsidR="00BC016E" w:rsidP="006E5AE5" w:rsidRDefault="00BC016E" w14:paraId="3C4305A8" w14:textId="494C0789">
      <w:pPr>
        <w:pStyle w:val="ListParagraph"/>
        <w:ind w:left="284"/>
        <w:rPr>
          <w:rFonts w:ascii="Arial" w:hAnsi="Arial" w:cs="Arial"/>
          <w:sz w:val="24"/>
          <w:szCs w:val="24"/>
        </w:rPr>
      </w:pPr>
    </w:p>
    <w:p w:rsidR="00BC016E" w:rsidP="006E5AE5" w:rsidRDefault="006E5AE5" w14:paraId="5FEB4254" w14:textId="66142FBA">
      <w:pPr>
        <w:pStyle w:val="ListParagraph"/>
        <w:numPr>
          <w:ilvl w:val="1"/>
          <w:numId w:val="1"/>
        </w:numPr>
        <w:ind w:left="284" w:hanging="852"/>
        <w:rPr>
          <w:rFonts w:ascii="Arial" w:hAnsi="Arial" w:cs="Arial"/>
          <w:sz w:val="24"/>
          <w:szCs w:val="24"/>
        </w:rPr>
      </w:pPr>
      <w:r w:rsidRPr="006E5AE5">
        <w:rPr>
          <w:rFonts w:ascii="Arial" w:hAnsi="Arial" w:cs="Arial"/>
          <w:b/>
          <w:bCs/>
          <w:sz w:val="24"/>
          <w:szCs w:val="24"/>
          <w:u w:val="single"/>
        </w:rPr>
        <w:t>Recording Debts</w:t>
      </w:r>
    </w:p>
    <w:p w:rsidR="00123C34" w:rsidP="00123C34" w:rsidRDefault="00123C34" w14:paraId="5688C036" w14:textId="77777777">
      <w:pPr>
        <w:pStyle w:val="ListParagraph"/>
        <w:ind w:left="360"/>
        <w:rPr>
          <w:rFonts w:ascii="Arial" w:hAnsi="Arial" w:cs="Arial"/>
          <w:sz w:val="24"/>
          <w:szCs w:val="24"/>
        </w:rPr>
      </w:pPr>
    </w:p>
    <w:p w:rsidR="00123C34" w:rsidP="00123C34" w:rsidRDefault="00123C34" w14:paraId="5F78AD34" w14:textId="29AC6AC5">
      <w:pPr>
        <w:pStyle w:val="ListParagraph"/>
        <w:numPr>
          <w:ilvl w:val="2"/>
          <w:numId w:val="1"/>
        </w:numPr>
        <w:ind w:left="284" w:hanging="852"/>
        <w:rPr>
          <w:rFonts w:ascii="Arial" w:hAnsi="Arial" w:cs="Arial"/>
          <w:sz w:val="24"/>
          <w:szCs w:val="24"/>
        </w:rPr>
      </w:pPr>
      <w:r>
        <w:rPr>
          <w:rFonts w:ascii="Arial" w:hAnsi="Arial" w:cs="Arial"/>
          <w:sz w:val="24"/>
          <w:szCs w:val="24"/>
        </w:rPr>
        <w:t>All debts and payments towards debts must be recorded on a register which is maintained and retained, including historical records to allow reviews of individual debtors over time. The dates of all transactions (accruals, payments, or write-offs of debt) must be recorded.</w:t>
      </w:r>
    </w:p>
    <w:p w:rsidR="00123C34" w:rsidP="00123C34" w:rsidRDefault="00123C34" w14:paraId="33997EEE" w14:textId="77777777">
      <w:pPr>
        <w:pStyle w:val="ListParagraph"/>
        <w:ind w:left="284"/>
        <w:rPr>
          <w:rFonts w:ascii="Arial" w:hAnsi="Arial" w:cs="Arial"/>
          <w:sz w:val="24"/>
          <w:szCs w:val="24"/>
        </w:rPr>
      </w:pPr>
    </w:p>
    <w:p w:rsidR="00123C34" w:rsidP="00123C34" w:rsidRDefault="00123C34" w14:paraId="22A73E8A"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If this debt register is held separately to the school’s main financial system (e.g. FMS), the details of expected income and any associated debts need to be kept </w:t>
      </w:r>
      <w:proofErr w:type="gramStart"/>
      <w:r>
        <w:rPr>
          <w:rFonts w:ascii="Arial" w:hAnsi="Arial" w:cs="Arial"/>
          <w:sz w:val="24"/>
          <w:szCs w:val="24"/>
        </w:rPr>
        <w:t>up-to-date</w:t>
      </w:r>
      <w:proofErr w:type="gramEnd"/>
      <w:r>
        <w:rPr>
          <w:rFonts w:ascii="Arial" w:hAnsi="Arial" w:cs="Arial"/>
          <w:sz w:val="24"/>
          <w:szCs w:val="24"/>
        </w:rPr>
        <w:t xml:space="preserve"> on the school’s financial system by the </w:t>
      </w:r>
      <w:r w:rsidRPr="00123C34">
        <w:rPr>
          <w:rFonts w:ascii="Arial" w:hAnsi="Arial" w:cs="Arial"/>
          <w:i/>
          <w:iCs/>
          <w:sz w:val="24"/>
          <w:szCs w:val="24"/>
        </w:rPr>
        <w:t>[specify role]</w:t>
      </w:r>
      <w:r>
        <w:rPr>
          <w:rFonts w:ascii="Arial" w:hAnsi="Arial" w:cs="Arial"/>
          <w:sz w:val="24"/>
          <w:szCs w:val="24"/>
        </w:rPr>
        <w:t xml:space="preserve">. For lettings, or </w:t>
      </w:r>
      <w:r>
        <w:rPr>
          <w:rFonts w:ascii="Arial" w:hAnsi="Arial" w:cs="Arial"/>
          <w:sz w:val="24"/>
          <w:szCs w:val="24"/>
        </w:rPr>
        <w:lastRenderedPageBreak/>
        <w:t>transactions where an invoice is issued, an income expectation should be raised on the system. Where the exact amount of income expected cannot be quantified (e.g. for one term of school dinner sales), an estimate should be raised as an income expectation before the associated goods or services are provided by the school.</w:t>
      </w:r>
    </w:p>
    <w:p w:rsidRPr="00B85557" w:rsidR="00123C34" w:rsidP="00123C34" w:rsidRDefault="00123C34" w14:paraId="0516F1F4" w14:textId="77777777">
      <w:pPr>
        <w:pStyle w:val="ListParagraph"/>
        <w:ind w:left="284"/>
        <w:rPr>
          <w:rFonts w:ascii="Arial" w:hAnsi="Arial" w:cs="Arial"/>
          <w:sz w:val="24"/>
          <w:szCs w:val="24"/>
        </w:rPr>
      </w:pPr>
    </w:p>
    <w:p w:rsidR="00123C34" w:rsidP="00123C34" w:rsidRDefault="00123C34" w14:paraId="5C4CCB7F"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For activities like catering provision where exact income expectations are not quantified, these estimates should be reviewed termly based on actual sales. If these regular reviews reveal any trends (such as increased frequency of debt or overall lower income), the Governing Body should be notified to consider whether it </w:t>
      </w:r>
      <w:proofErr w:type="gramStart"/>
      <w:r>
        <w:rPr>
          <w:rFonts w:ascii="Arial" w:hAnsi="Arial" w:cs="Arial"/>
          <w:sz w:val="24"/>
          <w:szCs w:val="24"/>
        </w:rPr>
        <w:t>is a reflection of</w:t>
      </w:r>
      <w:proofErr w:type="gramEnd"/>
      <w:r>
        <w:rPr>
          <w:rFonts w:ascii="Arial" w:hAnsi="Arial" w:cs="Arial"/>
          <w:sz w:val="24"/>
          <w:szCs w:val="24"/>
        </w:rPr>
        <w:t xml:space="preserve"> any wider financial issues in the community that the school can act on.</w:t>
      </w:r>
    </w:p>
    <w:p w:rsidRPr="00BB01C0" w:rsidR="00123C34" w:rsidP="00123C34" w:rsidRDefault="00123C34" w14:paraId="0927A746" w14:textId="77777777">
      <w:pPr>
        <w:pStyle w:val="ListParagraph"/>
        <w:ind w:left="284"/>
        <w:rPr>
          <w:rFonts w:ascii="Arial" w:hAnsi="Arial" w:cs="Arial"/>
          <w:sz w:val="24"/>
          <w:szCs w:val="24"/>
        </w:rPr>
      </w:pPr>
    </w:p>
    <w:p w:rsidR="00123C34" w:rsidP="00123C34" w:rsidRDefault="00123C34" w14:paraId="5148DDA1" w14:textId="2A2A5034">
      <w:pPr>
        <w:pStyle w:val="ListParagraph"/>
        <w:numPr>
          <w:ilvl w:val="2"/>
          <w:numId w:val="1"/>
        </w:numPr>
        <w:ind w:left="284" w:hanging="852"/>
        <w:rPr>
          <w:rFonts w:ascii="Arial" w:hAnsi="Arial" w:cs="Arial"/>
          <w:sz w:val="24"/>
          <w:szCs w:val="24"/>
        </w:rPr>
      </w:pPr>
      <w:r>
        <w:rPr>
          <w:rFonts w:ascii="Arial" w:hAnsi="Arial" w:cs="Arial"/>
          <w:sz w:val="24"/>
          <w:szCs w:val="24"/>
        </w:rPr>
        <w:t xml:space="preserve">Debt reports should be downloaded from the school’s finance system (e.g. FMS) on a monthly </w:t>
      </w:r>
      <w:proofErr w:type="gramStart"/>
      <w:r>
        <w:rPr>
          <w:rFonts w:ascii="Arial" w:hAnsi="Arial" w:cs="Arial"/>
          <w:sz w:val="24"/>
          <w:szCs w:val="24"/>
        </w:rPr>
        <w:t>basis, and</w:t>
      </w:r>
      <w:proofErr w:type="gramEnd"/>
      <w:r>
        <w:rPr>
          <w:rFonts w:ascii="Arial" w:hAnsi="Arial" w:cs="Arial"/>
          <w:sz w:val="24"/>
          <w:szCs w:val="24"/>
        </w:rPr>
        <w:t xml:space="preserve"> retained for audit purposes. </w:t>
      </w:r>
    </w:p>
    <w:p w:rsidR="0053355C" w:rsidP="0053355C" w:rsidRDefault="0053355C" w14:paraId="345395EF" w14:textId="77777777">
      <w:pPr>
        <w:pStyle w:val="ListParagraph"/>
        <w:ind w:left="284"/>
        <w:rPr>
          <w:rFonts w:ascii="Arial" w:hAnsi="Arial" w:cs="Arial"/>
          <w:sz w:val="24"/>
          <w:szCs w:val="24"/>
        </w:rPr>
      </w:pPr>
    </w:p>
    <w:p w:rsidR="0053355C" w:rsidP="0053355C" w:rsidRDefault="0053355C" w14:paraId="19A35616" w14:textId="38846F7A">
      <w:pPr>
        <w:pStyle w:val="ListParagraph"/>
        <w:numPr>
          <w:ilvl w:val="1"/>
          <w:numId w:val="1"/>
        </w:numPr>
        <w:ind w:left="284" w:hanging="852"/>
        <w:rPr>
          <w:rFonts w:ascii="Arial" w:hAnsi="Arial" w:cs="Arial"/>
          <w:sz w:val="24"/>
          <w:szCs w:val="24"/>
        </w:rPr>
      </w:pPr>
      <w:r>
        <w:rPr>
          <w:rFonts w:ascii="Arial" w:hAnsi="Arial" w:cs="Arial"/>
          <w:b/>
          <w:bCs/>
          <w:sz w:val="24"/>
          <w:szCs w:val="24"/>
          <w:u w:val="single"/>
        </w:rPr>
        <w:t>Chasi</w:t>
      </w:r>
      <w:r w:rsidRPr="006E5AE5">
        <w:rPr>
          <w:rFonts w:ascii="Arial" w:hAnsi="Arial" w:cs="Arial"/>
          <w:b/>
          <w:bCs/>
          <w:sz w:val="24"/>
          <w:szCs w:val="24"/>
          <w:u w:val="single"/>
        </w:rPr>
        <w:t>ng Debts</w:t>
      </w:r>
    </w:p>
    <w:p w:rsidR="00A01303" w:rsidP="00A01303" w:rsidRDefault="00A01303" w14:paraId="7B34AA05" w14:textId="77777777">
      <w:pPr>
        <w:pStyle w:val="ListParagraph"/>
        <w:ind w:left="284"/>
        <w:rPr>
          <w:rFonts w:ascii="Arial" w:hAnsi="Arial" w:cs="Arial"/>
          <w:sz w:val="24"/>
          <w:szCs w:val="24"/>
        </w:rPr>
      </w:pPr>
    </w:p>
    <w:p w:rsidR="00A01303" w:rsidP="00A01303" w:rsidRDefault="00A01303" w14:paraId="6ABBC6BD" w14:textId="32D046B0">
      <w:pPr>
        <w:pStyle w:val="ListParagraph"/>
        <w:numPr>
          <w:ilvl w:val="2"/>
          <w:numId w:val="1"/>
        </w:numPr>
        <w:ind w:left="284" w:hanging="852"/>
        <w:rPr>
          <w:rFonts w:ascii="Arial" w:hAnsi="Arial" w:cs="Arial"/>
          <w:sz w:val="24"/>
          <w:szCs w:val="24"/>
        </w:rPr>
      </w:pPr>
      <w:r>
        <w:rPr>
          <w:rFonts w:ascii="Arial" w:hAnsi="Arial" w:cs="Arial"/>
          <w:sz w:val="24"/>
          <w:szCs w:val="24"/>
        </w:rPr>
        <w:t>When a payment is not made by the time it is due, it becomes a debt belonging to the parent/guardian of the pupil it relates to, or other counterparty where applicable (e.g. lettings debts).</w:t>
      </w:r>
    </w:p>
    <w:p w:rsidRPr="00C42DA0" w:rsidR="00A01303" w:rsidP="00A01303" w:rsidRDefault="00A01303" w14:paraId="40C4425C" w14:textId="77777777">
      <w:pPr>
        <w:pStyle w:val="ListParagraph"/>
        <w:rPr>
          <w:rFonts w:ascii="Arial" w:hAnsi="Arial" w:cs="Arial"/>
          <w:sz w:val="24"/>
          <w:szCs w:val="24"/>
        </w:rPr>
      </w:pPr>
    </w:p>
    <w:p w:rsidR="00A01303" w:rsidP="00A01303" w:rsidRDefault="00A01303" w14:paraId="4432AD5F" w14:textId="77777777">
      <w:pPr>
        <w:pStyle w:val="ListParagraph"/>
        <w:ind w:left="0"/>
        <w:rPr>
          <w:rFonts w:ascii="Arial" w:hAnsi="Arial" w:cs="Arial"/>
          <w:i/>
          <w:iCs/>
          <w:sz w:val="24"/>
          <w:szCs w:val="24"/>
        </w:rPr>
      </w:pPr>
      <w:r>
        <w:rPr>
          <w:rFonts w:ascii="Arial" w:hAnsi="Arial" w:cs="Arial"/>
          <w:i/>
          <w:iCs/>
          <w:sz w:val="24"/>
          <w:szCs w:val="24"/>
        </w:rPr>
        <w:t xml:space="preserve">To fill in the remainder of this section, the school’s Governing Body should agree and approve a debt recovery procedure to be followed when a debt </w:t>
      </w:r>
      <w:proofErr w:type="gramStart"/>
      <w:r>
        <w:rPr>
          <w:rFonts w:ascii="Arial" w:hAnsi="Arial" w:cs="Arial"/>
          <w:i/>
          <w:iCs/>
          <w:sz w:val="24"/>
          <w:szCs w:val="24"/>
        </w:rPr>
        <w:t>forms, and</w:t>
      </w:r>
      <w:proofErr w:type="gramEnd"/>
      <w:r>
        <w:rPr>
          <w:rFonts w:ascii="Arial" w:hAnsi="Arial" w:cs="Arial"/>
          <w:i/>
          <w:iCs/>
          <w:sz w:val="24"/>
          <w:szCs w:val="24"/>
        </w:rPr>
        <w:t xml:space="preserve"> write it here. They may wish this procedure to include steps such as:</w:t>
      </w:r>
    </w:p>
    <w:p w:rsidR="00A01303" w:rsidP="00A01303" w:rsidRDefault="00A01303" w14:paraId="6731E934" w14:textId="77777777">
      <w:pPr>
        <w:pStyle w:val="ListParagraph"/>
        <w:numPr>
          <w:ilvl w:val="0"/>
          <w:numId w:val="24"/>
        </w:numPr>
        <w:rPr>
          <w:rFonts w:ascii="Arial" w:hAnsi="Arial" w:cs="Arial"/>
          <w:i/>
          <w:iCs/>
          <w:sz w:val="24"/>
          <w:szCs w:val="24"/>
        </w:rPr>
      </w:pPr>
      <w:r>
        <w:rPr>
          <w:rFonts w:ascii="Arial" w:hAnsi="Arial" w:cs="Arial"/>
          <w:i/>
          <w:iCs/>
          <w:sz w:val="24"/>
          <w:szCs w:val="24"/>
        </w:rPr>
        <w:t>Letter to the parent/guardian/</w:t>
      </w:r>
      <w:proofErr w:type="gramStart"/>
      <w:r>
        <w:rPr>
          <w:rFonts w:ascii="Arial" w:hAnsi="Arial" w:cs="Arial"/>
          <w:i/>
          <w:iCs/>
          <w:sz w:val="24"/>
          <w:szCs w:val="24"/>
        </w:rPr>
        <w:t>debtor;</w:t>
      </w:r>
      <w:proofErr w:type="gramEnd"/>
    </w:p>
    <w:p w:rsidR="00A01303" w:rsidP="00A01303" w:rsidRDefault="00A01303" w14:paraId="00CC6BFA"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finance office </w:t>
      </w:r>
      <w:proofErr w:type="gramStart"/>
      <w:r>
        <w:rPr>
          <w:rFonts w:ascii="Arial" w:hAnsi="Arial" w:cs="Arial"/>
          <w:i/>
          <w:iCs/>
          <w:sz w:val="24"/>
          <w:szCs w:val="24"/>
        </w:rPr>
        <w:t>staff;</w:t>
      </w:r>
      <w:proofErr w:type="gramEnd"/>
    </w:p>
    <w:p w:rsidR="00A01303" w:rsidP="00A01303" w:rsidRDefault="00A01303" w14:paraId="3D570181"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the School Business Manager or Deputy </w:t>
      </w:r>
      <w:proofErr w:type="gramStart"/>
      <w:r>
        <w:rPr>
          <w:rFonts w:ascii="Arial" w:hAnsi="Arial" w:cs="Arial"/>
          <w:i/>
          <w:iCs/>
          <w:sz w:val="24"/>
          <w:szCs w:val="24"/>
        </w:rPr>
        <w:t>Headteacher;</w:t>
      </w:r>
      <w:proofErr w:type="gramEnd"/>
    </w:p>
    <w:p w:rsidR="00A01303" w:rsidP="00A01303" w:rsidRDefault="00A01303" w14:paraId="4DE187BB" w14:textId="77777777">
      <w:pPr>
        <w:pStyle w:val="ListParagraph"/>
        <w:numPr>
          <w:ilvl w:val="0"/>
          <w:numId w:val="24"/>
        </w:numPr>
        <w:rPr>
          <w:rFonts w:ascii="Arial" w:hAnsi="Arial" w:cs="Arial"/>
          <w:i/>
          <w:iCs/>
          <w:sz w:val="24"/>
          <w:szCs w:val="24"/>
        </w:rPr>
      </w:pPr>
      <w:r>
        <w:rPr>
          <w:rFonts w:ascii="Arial" w:hAnsi="Arial" w:cs="Arial"/>
          <w:i/>
          <w:iCs/>
          <w:sz w:val="24"/>
          <w:szCs w:val="24"/>
        </w:rPr>
        <w:t xml:space="preserve">Phone call from the </w:t>
      </w:r>
      <w:proofErr w:type="gramStart"/>
      <w:r>
        <w:rPr>
          <w:rFonts w:ascii="Arial" w:hAnsi="Arial" w:cs="Arial"/>
          <w:i/>
          <w:iCs/>
          <w:sz w:val="24"/>
          <w:szCs w:val="24"/>
        </w:rPr>
        <w:t>Headteacher;</w:t>
      </w:r>
      <w:proofErr w:type="gramEnd"/>
    </w:p>
    <w:p w:rsidR="00A01303" w:rsidP="00A01303" w:rsidRDefault="00A01303" w14:paraId="6020FC61" w14:textId="4FE7DBD7">
      <w:pPr>
        <w:pStyle w:val="ListParagraph"/>
        <w:numPr>
          <w:ilvl w:val="0"/>
          <w:numId w:val="24"/>
        </w:numPr>
        <w:rPr>
          <w:rFonts w:ascii="Arial" w:hAnsi="Arial" w:cs="Arial"/>
          <w:i/>
          <w:iCs/>
          <w:sz w:val="24"/>
          <w:szCs w:val="24"/>
        </w:rPr>
      </w:pPr>
      <w:r>
        <w:rPr>
          <w:rFonts w:ascii="Arial" w:hAnsi="Arial" w:cs="Arial"/>
          <w:i/>
          <w:iCs/>
          <w:sz w:val="24"/>
          <w:szCs w:val="24"/>
        </w:rPr>
        <w:t xml:space="preserve">Potential write-off of all or part of the </w:t>
      </w:r>
      <w:proofErr w:type="gramStart"/>
      <w:r>
        <w:rPr>
          <w:rFonts w:ascii="Arial" w:hAnsi="Arial" w:cs="Arial"/>
          <w:i/>
          <w:iCs/>
          <w:sz w:val="24"/>
          <w:szCs w:val="24"/>
        </w:rPr>
        <w:t>debt, or</w:t>
      </w:r>
      <w:proofErr w:type="gramEnd"/>
      <w:r>
        <w:rPr>
          <w:rFonts w:ascii="Arial" w:hAnsi="Arial" w:cs="Arial"/>
          <w:i/>
          <w:iCs/>
          <w:sz w:val="24"/>
          <w:szCs w:val="24"/>
        </w:rPr>
        <w:t xml:space="preserve"> pursuing other recovery methods for commercial (e.g. lettings) debt</w:t>
      </w:r>
      <w:r w:rsidR="00E3059C">
        <w:rPr>
          <w:rFonts w:ascii="Arial" w:hAnsi="Arial" w:cs="Arial"/>
          <w:i/>
          <w:iCs/>
          <w:sz w:val="24"/>
          <w:szCs w:val="24"/>
        </w:rPr>
        <w:t>.</w:t>
      </w:r>
    </w:p>
    <w:p w:rsidR="00A01303" w:rsidP="00A01303" w:rsidRDefault="00A01303" w14:paraId="6C7F0135" w14:textId="77777777">
      <w:pPr>
        <w:pStyle w:val="ListParagraph"/>
        <w:ind w:left="0"/>
        <w:rPr>
          <w:rFonts w:ascii="Arial" w:hAnsi="Arial" w:cs="Arial"/>
          <w:i/>
          <w:iCs/>
          <w:sz w:val="24"/>
          <w:szCs w:val="24"/>
        </w:rPr>
      </w:pPr>
    </w:p>
    <w:p w:rsidR="00A01303" w:rsidP="00A01303" w:rsidRDefault="00A01303" w14:paraId="5F5E44A4" w14:textId="77777777">
      <w:pPr>
        <w:pStyle w:val="ListParagraph"/>
        <w:ind w:left="0"/>
        <w:rPr>
          <w:rFonts w:ascii="Arial" w:hAnsi="Arial" w:cs="Arial"/>
          <w:i/>
          <w:iCs/>
          <w:sz w:val="24"/>
          <w:szCs w:val="24"/>
        </w:rPr>
      </w:pPr>
      <w:r>
        <w:rPr>
          <w:rFonts w:ascii="Arial" w:hAnsi="Arial" w:cs="Arial"/>
          <w:i/>
          <w:iCs/>
          <w:sz w:val="24"/>
          <w:szCs w:val="24"/>
        </w:rPr>
        <w:t xml:space="preserve">Each step should have a set timeframe associated with it (e.g. a letter to the debtor at the end of the week after the debt is incurred, and the first phone call a week after that). </w:t>
      </w:r>
      <w:r w:rsidRPr="00D53B11">
        <w:rPr>
          <w:rFonts w:ascii="Arial" w:hAnsi="Arial" w:cs="Arial"/>
          <w:i/>
          <w:iCs/>
          <w:sz w:val="24"/>
          <w:szCs w:val="24"/>
        </w:rPr>
        <w:t>This procedure should be followed for all debts owed to the school.</w:t>
      </w:r>
    </w:p>
    <w:p w:rsidR="00A01303" w:rsidP="00A01303" w:rsidRDefault="00A01303" w14:paraId="3E7C211E" w14:textId="77777777">
      <w:pPr>
        <w:pStyle w:val="ListParagraph"/>
        <w:ind w:left="0"/>
        <w:rPr>
          <w:rFonts w:ascii="Arial" w:hAnsi="Arial" w:cs="Arial"/>
          <w:i/>
          <w:iCs/>
          <w:sz w:val="24"/>
          <w:szCs w:val="24"/>
        </w:rPr>
      </w:pPr>
    </w:p>
    <w:p w:rsidR="00A01303" w:rsidP="00A01303" w:rsidRDefault="00A01303" w14:paraId="3B0F5810" w14:textId="424EBDB1">
      <w:pPr>
        <w:pStyle w:val="ListParagraph"/>
        <w:ind w:left="0"/>
        <w:rPr>
          <w:rFonts w:ascii="Arial" w:hAnsi="Arial" w:cs="Arial"/>
          <w:i/>
          <w:iCs/>
          <w:sz w:val="24"/>
          <w:szCs w:val="24"/>
        </w:rPr>
      </w:pPr>
      <w:r>
        <w:rPr>
          <w:rFonts w:ascii="Arial" w:hAnsi="Arial" w:cs="Arial"/>
          <w:i/>
          <w:iCs/>
          <w:sz w:val="24"/>
          <w:szCs w:val="24"/>
        </w:rPr>
        <w:t>The school may wish to have different procedures for different types of debt – e.g. lettings debts may result in termination of the letting agreement after repeated defaults, but school dinner debts will not result in non-provision of school dinners until the debt reaches a certain amount.</w:t>
      </w:r>
    </w:p>
    <w:p w:rsidR="00CF3176" w:rsidP="00A01303" w:rsidRDefault="00CF3176" w14:paraId="61D0143A" w14:textId="06A4E89D">
      <w:pPr>
        <w:pStyle w:val="ListParagraph"/>
        <w:ind w:left="0"/>
        <w:rPr>
          <w:rFonts w:ascii="Arial" w:hAnsi="Arial" w:cs="Arial"/>
          <w:i/>
          <w:iCs/>
          <w:sz w:val="24"/>
          <w:szCs w:val="24"/>
        </w:rPr>
      </w:pPr>
    </w:p>
    <w:p w:rsidR="00266A1C" w:rsidP="00A01303" w:rsidRDefault="00266A1C" w14:paraId="7A3DCD8B" w14:textId="77777777">
      <w:pPr>
        <w:pStyle w:val="ListParagraph"/>
        <w:ind w:left="0"/>
        <w:rPr>
          <w:rFonts w:ascii="Arial" w:hAnsi="Arial" w:cs="Arial"/>
          <w:i/>
          <w:iCs/>
          <w:sz w:val="24"/>
          <w:szCs w:val="24"/>
        </w:rPr>
      </w:pPr>
    </w:p>
    <w:p w:rsidRPr="006C555B" w:rsidR="00813FD7" w:rsidP="00813FD7" w:rsidRDefault="00813FD7" w14:paraId="6DCEB410" w14:textId="77777777">
      <w:pPr>
        <w:pStyle w:val="ListParagraph"/>
        <w:numPr>
          <w:ilvl w:val="1"/>
          <w:numId w:val="1"/>
        </w:numPr>
        <w:ind w:left="284" w:hanging="852"/>
        <w:rPr>
          <w:rFonts w:ascii="Arial" w:hAnsi="Arial" w:cs="Arial"/>
          <w:b/>
          <w:bCs/>
          <w:sz w:val="24"/>
          <w:szCs w:val="24"/>
          <w:u w:val="single"/>
        </w:rPr>
      </w:pPr>
      <w:r w:rsidRPr="00C86511">
        <w:rPr>
          <w:rFonts w:ascii="Arial" w:hAnsi="Arial" w:cs="Arial"/>
          <w:b/>
          <w:bCs/>
          <w:sz w:val="24"/>
          <w:szCs w:val="24"/>
          <w:u w:val="single"/>
        </w:rPr>
        <w:lastRenderedPageBreak/>
        <w:t>Writing-off Debts</w:t>
      </w:r>
    </w:p>
    <w:p w:rsidR="00977222" w:rsidP="00977222" w:rsidRDefault="00977222" w14:paraId="381BA7B6" w14:textId="77777777">
      <w:pPr>
        <w:pStyle w:val="ListParagraph"/>
        <w:ind w:left="360"/>
        <w:rPr>
          <w:rFonts w:ascii="Arial" w:hAnsi="Arial" w:cs="Arial"/>
          <w:sz w:val="24"/>
          <w:szCs w:val="24"/>
        </w:rPr>
      </w:pPr>
    </w:p>
    <w:p w:rsidR="00977222" w:rsidRDefault="00977222" w14:paraId="0B238EA0" w14:textId="485C72B0">
      <w:pPr>
        <w:pStyle w:val="ListParagraph"/>
        <w:numPr>
          <w:ilvl w:val="2"/>
          <w:numId w:val="1"/>
        </w:numPr>
        <w:ind w:left="284" w:hanging="852"/>
        <w:rPr>
          <w:rFonts w:ascii="Arial" w:hAnsi="Arial" w:cs="Arial"/>
          <w:sz w:val="24"/>
          <w:szCs w:val="24"/>
        </w:rPr>
      </w:pPr>
      <w:r w:rsidRPr="00E80D4D">
        <w:rPr>
          <w:rFonts w:ascii="Arial" w:hAnsi="Arial" w:cs="Arial"/>
          <w:sz w:val="24"/>
          <w:szCs w:val="24"/>
        </w:rPr>
        <w:t xml:space="preserve">No </w:t>
      </w:r>
      <w:r w:rsidRPr="00E80D4D" w:rsidR="002642B3">
        <w:rPr>
          <w:rFonts w:ascii="Arial" w:hAnsi="Arial" w:cs="Arial"/>
          <w:sz w:val="24"/>
          <w:szCs w:val="24"/>
        </w:rPr>
        <w:t xml:space="preserve">debts will be </w:t>
      </w:r>
      <w:proofErr w:type="gramStart"/>
      <w:r w:rsidRPr="00E80D4D" w:rsidR="002642B3">
        <w:rPr>
          <w:rFonts w:ascii="Arial" w:hAnsi="Arial" w:cs="Arial"/>
          <w:sz w:val="24"/>
          <w:szCs w:val="24"/>
        </w:rPr>
        <w:t>written-off</w:t>
      </w:r>
      <w:proofErr w:type="gramEnd"/>
      <w:r w:rsidRPr="00E80D4D" w:rsidR="002642B3">
        <w:rPr>
          <w:rFonts w:ascii="Arial" w:hAnsi="Arial" w:cs="Arial"/>
          <w:sz w:val="24"/>
          <w:szCs w:val="24"/>
        </w:rPr>
        <w:t xml:space="preserve"> without proper authorisation. The Governing Body have the power to write-off debts up to a value of £500. Decisions around debt write-offs must be clearly noted in Governors’ meeting minutes to allow for retrospective review. Schools Corporate team should be made aware of debt write off on a termly basis. </w:t>
      </w:r>
    </w:p>
    <w:p w:rsidRPr="00E80D4D" w:rsidR="00E80D4D" w:rsidP="00E80D4D" w:rsidRDefault="00E80D4D" w14:paraId="4C2D6E87" w14:textId="77777777">
      <w:pPr>
        <w:pStyle w:val="ListParagraph"/>
        <w:ind w:left="284"/>
        <w:rPr>
          <w:rFonts w:ascii="Arial" w:hAnsi="Arial" w:cs="Arial"/>
          <w:sz w:val="24"/>
          <w:szCs w:val="24"/>
        </w:rPr>
      </w:pPr>
    </w:p>
    <w:p w:rsidR="00977222" w:rsidP="00977222" w:rsidRDefault="00977222" w14:paraId="6E233FDA" w14:textId="4D0F3AAC">
      <w:pPr>
        <w:pStyle w:val="ListParagraph"/>
        <w:numPr>
          <w:ilvl w:val="2"/>
          <w:numId w:val="1"/>
        </w:numPr>
        <w:ind w:left="284" w:hanging="852"/>
        <w:rPr>
          <w:rFonts w:ascii="Arial" w:hAnsi="Arial" w:cs="Arial"/>
          <w:sz w:val="24"/>
          <w:szCs w:val="24"/>
        </w:rPr>
      </w:pPr>
      <w:r>
        <w:rPr>
          <w:rFonts w:ascii="Arial" w:hAnsi="Arial" w:cs="Arial"/>
          <w:sz w:val="24"/>
          <w:szCs w:val="24"/>
        </w:rPr>
        <w:t xml:space="preserve">To </w:t>
      </w:r>
      <w:r w:rsidRPr="007D094B" w:rsidR="007D094B">
        <w:rPr>
          <w:rFonts w:ascii="Arial" w:hAnsi="Arial" w:cs="Arial"/>
          <w:sz w:val="24"/>
          <w:szCs w:val="24"/>
        </w:rPr>
        <w:t xml:space="preserve">write-off debts above £500, the Governing Body must be informed but approval to </w:t>
      </w:r>
      <w:proofErr w:type="gramStart"/>
      <w:r w:rsidRPr="007D094B" w:rsidR="007D094B">
        <w:rPr>
          <w:rFonts w:ascii="Arial" w:hAnsi="Arial" w:cs="Arial"/>
          <w:sz w:val="24"/>
          <w:szCs w:val="24"/>
        </w:rPr>
        <w:t>actually write-off</w:t>
      </w:r>
      <w:proofErr w:type="gramEnd"/>
      <w:r w:rsidRPr="007D094B" w:rsidR="007D094B">
        <w:rPr>
          <w:rFonts w:ascii="Arial" w:hAnsi="Arial" w:cs="Arial"/>
          <w:sz w:val="24"/>
          <w:szCs w:val="24"/>
        </w:rPr>
        <w:t xml:space="preserve"> the debt must be given by Cambridgeshire County Council’s Chief Finance Officer Please submit </w:t>
      </w:r>
      <w:r w:rsidRPr="007D094B" w:rsidR="004C1664">
        <w:rPr>
          <w:rFonts w:ascii="Arial" w:hAnsi="Arial" w:cs="Arial"/>
          <w:sz w:val="24"/>
          <w:szCs w:val="24"/>
        </w:rPr>
        <w:t>these requests</w:t>
      </w:r>
      <w:r w:rsidRPr="007D094B" w:rsidR="007D094B">
        <w:rPr>
          <w:rFonts w:ascii="Arial" w:hAnsi="Arial" w:cs="Arial"/>
          <w:sz w:val="24"/>
          <w:szCs w:val="24"/>
        </w:rPr>
        <w:t xml:space="preserve"> through the Schools Corporate finance team using Bank.Account@Cambridgeshire.gov.uk</w:t>
      </w:r>
      <w:r>
        <w:rPr>
          <w:rFonts w:ascii="Arial" w:hAnsi="Arial" w:cs="Arial"/>
          <w:sz w:val="24"/>
          <w:szCs w:val="24"/>
        </w:rPr>
        <w:t>.</w:t>
      </w:r>
    </w:p>
    <w:p w:rsidRPr="000B21C2" w:rsidR="00977222" w:rsidP="00977222" w:rsidRDefault="00977222" w14:paraId="59558315" w14:textId="77777777">
      <w:pPr>
        <w:pStyle w:val="ListParagraph"/>
        <w:ind w:left="284"/>
        <w:rPr>
          <w:rFonts w:ascii="Arial" w:hAnsi="Arial" w:cs="Arial"/>
          <w:sz w:val="24"/>
          <w:szCs w:val="24"/>
        </w:rPr>
      </w:pPr>
    </w:p>
    <w:p w:rsidR="00977222" w:rsidP="00977222" w:rsidRDefault="00977222" w14:paraId="4092A441" w14:textId="77777777">
      <w:pPr>
        <w:pStyle w:val="ListParagraph"/>
        <w:numPr>
          <w:ilvl w:val="2"/>
          <w:numId w:val="1"/>
        </w:numPr>
        <w:ind w:left="284" w:hanging="852"/>
        <w:rPr>
          <w:rFonts w:ascii="Arial" w:hAnsi="Arial" w:cs="Arial"/>
          <w:sz w:val="24"/>
          <w:szCs w:val="24"/>
        </w:rPr>
      </w:pPr>
      <w:r>
        <w:rPr>
          <w:rFonts w:ascii="Arial" w:hAnsi="Arial" w:cs="Arial"/>
          <w:sz w:val="24"/>
          <w:szCs w:val="24"/>
        </w:rPr>
        <w:t xml:space="preserve">All debt write-offs must be recorded on the debt register and those records retained, including the signature or email approval for the debt to be written off. Write-offs must also be recorded as expenses in the school’s finance system. </w:t>
      </w:r>
    </w:p>
    <w:p w:rsidRPr="00D53B11" w:rsidR="00CF3176" w:rsidP="00A01303" w:rsidRDefault="00CF3176" w14:paraId="7F7C85F4" w14:textId="77777777">
      <w:pPr>
        <w:pStyle w:val="ListParagraph"/>
        <w:ind w:left="0"/>
        <w:rPr>
          <w:rFonts w:ascii="Arial" w:hAnsi="Arial" w:cs="Arial"/>
          <w:i/>
          <w:iCs/>
          <w:sz w:val="24"/>
          <w:szCs w:val="24"/>
        </w:rPr>
      </w:pPr>
    </w:p>
    <w:p w:rsidR="00335391" w:rsidRDefault="00335391" w14:paraId="5840C2AE" w14:textId="4D3DBC37">
      <w:pPr>
        <w:rPr>
          <w:rFonts w:ascii="Arial" w:hAnsi="Arial" w:cs="Arial"/>
          <w:b/>
          <w:bCs/>
          <w:sz w:val="28"/>
          <w:szCs w:val="28"/>
        </w:rPr>
      </w:pPr>
      <w:r>
        <w:rPr>
          <w:rFonts w:ascii="Arial" w:hAnsi="Arial" w:cs="Arial"/>
          <w:b/>
          <w:bCs/>
          <w:sz w:val="28"/>
          <w:szCs w:val="28"/>
        </w:rPr>
        <w:br w:type="page"/>
      </w:r>
    </w:p>
    <w:p w:rsidR="00335391" w:rsidP="00335391" w:rsidRDefault="00A549FE" w14:paraId="0D83B936" w14:textId="77777777">
      <w:pPr>
        <w:numPr>
          <w:ilvl w:val="0"/>
          <w:numId w:val="1"/>
        </w:numPr>
        <w:ind w:left="284" w:hanging="852"/>
        <w:rPr>
          <w:rFonts w:ascii="Arial" w:hAnsi="Arial" w:cs="Arial"/>
          <w:b/>
          <w:bCs/>
          <w:sz w:val="28"/>
          <w:szCs w:val="28"/>
        </w:rPr>
      </w:pPr>
      <w:r w:rsidRPr="0027187B">
        <w:rPr>
          <w:rFonts w:ascii="Arial" w:hAnsi="Arial" w:cs="Arial"/>
          <w:b/>
          <w:bCs/>
          <w:sz w:val="28"/>
          <w:szCs w:val="28"/>
        </w:rPr>
        <w:lastRenderedPageBreak/>
        <w:t>Procedures</w:t>
      </w:r>
      <w:r w:rsidRPr="003A4B59">
        <w:rPr>
          <w:rFonts w:ascii="Arial" w:hAnsi="Arial" w:cs="Arial"/>
          <w:b/>
          <w:bCs/>
          <w:sz w:val="28"/>
          <w:szCs w:val="28"/>
        </w:rPr>
        <w:t xml:space="preserve"> </w:t>
      </w:r>
      <w:r>
        <w:rPr>
          <w:rFonts w:ascii="Arial" w:hAnsi="Arial" w:cs="Arial"/>
          <w:b/>
          <w:bCs/>
          <w:sz w:val="28"/>
          <w:szCs w:val="28"/>
        </w:rPr>
        <w:t>for Scru</w:t>
      </w:r>
      <w:r w:rsidR="00335391">
        <w:rPr>
          <w:rFonts w:ascii="Arial" w:hAnsi="Arial" w:cs="Arial"/>
          <w:b/>
          <w:bCs/>
          <w:sz w:val="28"/>
          <w:szCs w:val="28"/>
        </w:rPr>
        <w:t>tinising and Approving Requests for Agency Staff</w:t>
      </w:r>
      <w:r>
        <w:rPr>
          <w:rFonts w:ascii="Arial" w:hAnsi="Arial" w:cs="Arial"/>
          <w:b/>
          <w:bCs/>
          <w:sz w:val="28"/>
          <w:szCs w:val="28"/>
        </w:rPr>
        <w:t xml:space="preserve"> </w:t>
      </w:r>
    </w:p>
    <w:p w:rsidRPr="006C555B" w:rsidR="00335391" w:rsidP="00335391" w:rsidRDefault="006B4F5D" w14:paraId="46FE8DD2" w14:textId="43BBA9C5">
      <w:pPr>
        <w:pStyle w:val="ListParagraph"/>
        <w:numPr>
          <w:ilvl w:val="1"/>
          <w:numId w:val="1"/>
        </w:numPr>
        <w:ind w:left="284" w:hanging="852"/>
        <w:rPr>
          <w:rFonts w:ascii="Arial" w:hAnsi="Arial" w:cs="Arial"/>
          <w:b/>
          <w:bCs/>
          <w:sz w:val="24"/>
          <w:szCs w:val="24"/>
          <w:u w:val="single"/>
        </w:rPr>
      </w:pPr>
      <w:r>
        <w:rPr>
          <w:rFonts w:ascii="Arial" w:hAnsi="Arial" w:cs="Arial"/>
          <w:b/>
          <w:bCs/>
          <w:sz w:val="24"/>
          <w:szCs w:val="24"/>
          <w:u w:val="single"/>
        </w:rPr>
        <w:t>Purpose</w:t>
      </w:r>
    </w:p>
    <w:p w:rsidR="00335391" w:rsidP="00335391" w:rsidRDefault="00335391" w14:paraId="1E2CAAF1" w14:textId="29C02015">
      <w:pPr>
        <w:pStyle w:val="ListParagraph"/>
        <w:ind w:left="360"/>
        <w:rPr>
          <w:rFonts w:ascii="Arial" w:hAnsi="Arial" w:cs="Arial"/>
          <w:sz w:val="24"/>
          <w:szCs w:val="24"/>
        </w:rPr>
      </w:pPr>
    </w:p>
    <w:p w:rsidRPr="00845F26" w:rsidR="00183A03" w:rsidRDefault="00845F26" w14:paraId="36992A00" w14:textId="0E244C1C">
      <w:pPr>
        <w:pStyle w:val="ListParagraph"/>
        <w:numPr>
          <w:ilvl w:val="2"/>
          <w:numId w:val="1"/>
        </w:numPr>
        <w:ind w:left="284" w:hanging="852"/>
        <w:rPr>
          <w:rFonts w:ascii="Arial" w:hAnsi="Arial" w:cs="Arial"/>
          <w:sz w:val="24"/>
          <w:szCs w:val="24"/>
        </w:rPr>
      </w:pPr>
      <w:r w:rsidRPr="00845F26">
        <w:rPr>
          <w:rFonts w:ascii="Arial" w:hAnsi="Arial" w:cs="Arial"/>
          <w:sz w:val="24"/>
          <w:szCs w:val="24"/>
        </w:rPr>
        <w:t>This policy establishes a consistent and transparent procedure for evaluating and approving requests for agency staff across all schools</w:t>
      </w:r>
      <w:r w:rsidRPr="005F0C9F" w:rsidR="005F0C9F">
        <w:rPr>
          <w:rFonts w:ascii="Arial" w:hAnsi="Arial" w:cs="Arial"/>
          <w:sz w:val="24"/>
          <w:szCs w:val="24"/>
        </w:rPr>
        <w:t xml:space="preserve">.  It </w:t>
      </w:r>
      <w:r w:rsidRPr="005F0C9F" w:rsidR="00183A03">
        <w:rPr>
          <w:rFonts w:ascii="Arial" w:hAnsi="Arial" w:cs="Arial"/>
          <w:sz w:val="24"/>
          <w:szCs w:val="24"/>
        </w:rPr>
        <w:t>applies to all school staff responsible for staffing decisions, including headteachers, HR personnel, and finance officers</w:t>
      </w:r>
      <w:r w:rsidR="005F0C9F">
        <w:rPr>
          <w:rFonts w:ascii="Arial" w:hAnsi="Arial" w:cs="Arial"/>
          <w:sz w:val="24"/>
          <w:szCs w:val="24"/>
        </w:rPr>
        <w:t>, and aims to:</w:t>
      </w:r>
    </w:p>
    <w:p w:rsidRPr="00845F26" w:rsidR="00845F26" w:rsidP="00845F26" w:rsidRDefault="00845F26" w14:paraId="4070CB05" w14:textId="77777777">
      <w:pPr>
        <w:numPr>
          <w:ilvl w:val="0"/>
          <w:numId w:val="32"/>
        </w:numPr>
        <w:rPr>
          <w:rFonts w:ascii="Arial" w:hAnsi="Arial" w:cs="Arial"/>
          <w:sz w:val="24"/>
          <w:szCs w:val="24"/>
        </w:rPr>
      </w:pPr>
      <w:r w:rsidRPr="00845F26">
        <w:rPr>
          <w:rFonts w:ascii="Arial" w:hAnsi="Arial" w:cs="Arial"/>
          <w:sz w:val="24"/>
          <w:szCs w:val="24"/>
        </w:rPr>
        <w:t xml:space="preserve">Ensure agency staff are only procured when </w:t>
      </w:r>
      <w:proofErr w:type="gramStart"/>
      <w:r w:rsidRPr="00845F26">
        <w:rPr>
          <w:rFonts w:ascii="Arial" w:hAnsi="Arial" w:cs="Arial"/>
          <w:sz w:val="24"/>
          <w:szCs w:val="24"/>
        </w:rPr>
        <w:t>absolutely necessary</w:t>
      </w:r>
      <w:proofErr w:type="gramEnd"/>
    </w:p>
    <w:p w:rsidRPr="00845F26" w:rsidR="00845F26" w:rsidP="00845F26" w:rsidRDefault="00845F26" w14:paraId="42294B2B" w14:textId="77777777">
      <w:pPr>
        <w:numPr>
          <w:ilvl w:val="0"/>
          <w:numId w:val="32"/>
        </w:numPr>
        <w:rPr>
          <w:rFonts w:ascii="Arial" w:hAnsi="Arial" w:cs="Arial"/>
          <w:sz w:val="24"/>
          <w:szCs w:val="24"/>
        </w:rPr>
      </w:pPr>
      <w:r w:rsidRPr="00845F26">
        <w:rPr>
          <w:rFonts w:ascii="Arial" w:hAnsi="Arial" w:cs="Arial"/>
          <w:sz w:val="24"/>
          <w:szCs w:val="24"/>
        </w:rPr>
        <w:t>Promote cost-effective staffing solutions</w:t>
      </w:r>
    </w:p>
    <w:p w:rsidRPr="00845F26" w:rsidR="00845F26" w:rsidP="00845F26" w:rsidRDefault="00845F26" w14:paraId="45358DFB" w14:textId="77777777">
      <w:pPr>
        <w:numPr>
          <w:ilvl w:val="0"/>
          <w:numId w:val="32"/>
        </w:numPr>
        <w:rPr>
          <w:rFonts w:ascii="Arial" w:hAnsi="Arial" w:cs="Arial"/>
          <w:sz w:val="24"/>
          <w:szCs w:val="24"/>
        </w:rPr>
      </w:pPr>
      <w:r w:rsidRPr="00845F26">
        <w:rPr>
          <w:rFonts w:ascii="Arial" w:hAnsi="Arial" w:cs="Arial"/>
          <w:sz w:val="24"/>
          <w:szCs w:val="24"/>
        </w:rPr>
        <w:t>Encourage internal resource optimisation</w:t>
      </w:r>
    </w:p>
    <w:p w:rsidRPr="00845F26" w:rsidR="00845F26" w:rsidP="00845F26" w:rsidRDefault="00845F26" w14:paraId="3294BC76" w14:textId="77777777">
      <w:pPr>
        <w:numPr>
          <w:ilvl w:val="0"/>
          <w:numId w:val="32"/>
        </w:numPr>
        <w:rPr>
          <w:rFonts w:ascii="Arial" w:hAnsi="Arial" w:cs="Arial"/>
          <w:sz w:val="24"/>
          <w:szCs w:val="24"/>
        </w:rPr>
      </w:pPr>
      <w:r w:rsidRPr="00845F26">
        <w:rPr>
          <w:rFonts w:ascii="Arial" w:hAnsi="Arial" w:cs="Arial"/>
          <w:sz w:val="24"/>
          <w:szCs w:val="24"/>
        </w:rPr>
        <w:t>Uphold best practices in procurement</w:t>
      </w:r>
    </w:p>
    <w:p w:rsidR="00BF5379" w:rsidP="00682E7C" w:rsidRDefault="00BF5379" w14:paraId="68436EB8" w14:textId="77777777">
      <w:pPr>
        <w:pStyle w:val="ListParagraph"/>
        <w:ind w:left="0" w:hanging="567"/>
        <w:rPr>
          <w:rFonts w:ascii="Arial" w:hAnsi="Arial" w:cs="Arial"/>
          <w:b/>
          <w:bCs/>
          <w:sz w:val="24"/>
          <w:szCs w:val="24"/>
        </w:rPr>
      </w:pPr>
    </w:p>
    <w:p w:rsidRPr="00682E7C" w:rsidR="00845F26" w:rsidP="00BF5379" w:rsidRDefault="00F303EB" w14:paraId="7EAAB51A" w14:textId="471BE665">
      <w:pPr>
        <w:pStyle w:val="ListParagraph"/>
        <w:ind w:left="284" w:hanging="851"/>
        <w:rPr>
          <w:rFonts w:ascii="Arial" w:hAnsi="Arial" w:cs="Arial"/>
          <w:sz w:val="24"/>
          <w:szCs w:val="24"/>
        </w:rPr>
      </w:pPr>
      <w:r w:rsidRPr="00682E7C">
        <w:rPr>
          <w:rFonts w:ascii="Arial" w:hAnsi="Arial" w:cs="Arial"/>
          <w:b/>
          <w:bCs/>
          <w:sz w:val="24"/>
          <w:szCs w:val="24"/>
        </w:rPr>
        <w:t>5.</w:t>
      </w:r>
      <w:r w:rsidRPr="00682E7C" w:rsidR="00682E7C">
        <w:rPr>
          <w:rFonts w:ascii="Arial" w:hAnsi="Arial" w:cs="Arial"/>
          <w:b/>
          <w:bCs/>
          <w:sz w:val="24"/>
          <w:szCs w:val="24"/>
        </w:rPr>
        <w:t>2</w:t>
      </w:r>
      <w:r w:rsidRPr="00682E7C" w:rsidR="00682E7C">
        <w:rPr>
          <w:rFonts w:ascii="Arial" w:hAnsi="Arial" w:cs="Arial"/>
          <w:sz w:val="24"/>
          <w:szCs w:val="24"/>
        </w:rPr>
        <w:tab/>
      </w:r>
      <w:r w:rsidRPr="00682E7C" w:rsidR="00845F26">
        <w:rPr>
          <w:rFonts w:ascii="Arial" w:hAnsi="Arial" w:cs="Arial"/>
          <w:b/>
          <w:bCs/>
          <w:sz w:val="24"/>
          <w:szCs w:val="24"/>
          <w:u w:val="single"/>
        </w:rPr>
        <w:t>Pre-Procurement Scrutiny Checklist</w:t>
      </w:r>
    </w:p>
    <w:p w:rsidRPr="00845F26" w:rsidR="00845F26" w:rsidP="00CA4B19" w:rsidRDefault="00CA4B19" w14:paraId="75F29257" w14:textId="1F082E2F">
      <w:pPr>
        <w:ind w:left="284" w:hanging="851"/>
        <w:rPr>
          <w:rFonts w:ascii="Arial" w:hAnsi="Arial" w:cs="Arial"/>
          <w:sz w:val="24"/>
          <w:szCs w:val="24"/>
        </w:rPr>
      </w:pPr>
      <w:r>
        <w:rPr>
          <w:rFonts w:ascii="Arial" w:hAnsi="Arial" w:cs="Arial"/>
          <w:sz w:val="24"/>
          <w:szCs w:val="24"/>
        </w:rPr>
        <w:t>5.2.1</w:t>
      </w:r>
      <w:r>
        <w:rPr>
          <w:rFonts w:ascii="Arial" w:hAnsi="Arial" w:cs="Arial"/>
          <w:sz w:val="24"/>
          <w:szCs w:val="24"/>
        </w:rPr>
        <w:tab/>
      </w:r>
      <w:r w:rsidRPr="00845F26" w:rsidR="00845F26">
        <w:rPr>
          <w:rFonts w:ascii="Arial" w:hAnsi="Arial" w:cs="Arial"/>
          <w:sz w:val="24"/>
          <w:szCs w:val="24"/>
        </w:rPr>
        <w:t>Before initiating any request for agency staff, the following checklist must be completed and documented:</w:t>
      </w:r>
    </w:p>
    <w:tbl>
      <w:tblPr>
        <w:tblW w:w="10490" w:type="dxa"/>
        <w:tblCellSpacing w:w="1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5246"/>
        <w:gridCol w:w="1842"/>
        <w:gridCol w:w="3402"/>
      </w:tblGrid>
      <w:tr w:rsidRPr="00845F26" w:rsidR="00BF5379" w:rsidTr="00BF5379" w14:paraId="2E407310" w14:textId="77777777">
        <w:trPr>
          <w:tblHeader/>
          <w:tblCellSpacing w:w="15" w:type="dxa"/>
        </w:trPr>
        <w:tc>
          <w:tcPr>
            <w:tcW w:w="5201" w:type="dxa"/>
            <w:vAlign w:val="center"/>
            <w:hideMark/>
          </w:tcPr>
          <w:p w:rsidRPr="00845F26" w:rsidR="00845F26" w:rsidP="00845F26" w:rsidRDefault="00845F26" w14:paraId="75E50305" w14:textId="77777777">
            <w:pPr>
              <w:rPr>
                <w:rFonts w:ascii="Arial" w:hAnsi="Arial" w:cs="Arial"/>
                <w:b/>
                <w:bCs/>
                <w:sz w:val="24"/>
                <w:szCs w:val="24"/>
              </w:rPr>
            </w:pPr>
            <w:r w:rsidRPr="00845F26">
              <w:rPr>
                <w:rFonts w:ascii="Arial" w:hAnsi="Arial" w:cs="Arial"/>
                <w:b/>
                <w:bCs/>
                <w:sz w:val="24"/>
                <w:szCs w:val="24"/>
              </w:rPr>
              <w:t>Question</w:t>
            </w:r>
          </w:p>
        </w:tc>
        <w:tc>
          <w:tcPr>
            <w:tcW w:w="1812" w:type="dxa"/>
            <w:vAlign w:val="center"/>
            <w:hideMark/>
          </w:tcPr>
          <w:p w:rsidRPr="00845F26" w:rsidR="00845F26" w:rsidP="00845F26" w:rsidRDefault="00845F26" w14:paraId="6DB1DAEA" w14:textId="77777777">
            <w:pPr>
              <w:rPr>
                <w:rFonts w:ascii="Arial" w:hAnsi="Arial" w:cs="Arial"/>
                <w:b/>
                <w:bCs/>
                <w:sz w:val="24"/>
                <w:szCs w:val="24"/>
              </w:rPr>
            </w:pPr>
            <w:r w:rsidRPr="00845F26">
              <w:rPr>
                <w:rFonts w:ascii="Arial" w:hAnsi="Arial" w:cs="Arial"/>
                <w:b/>
                <w:bCs/>
                <w:sz w:val="24"/>
                <w:szCs w:val="24"/>
              </w:rPr>
              <w:t>Response</w:t>
            </w:r>
          </w:p>
        </w:tc>
        <w:tc>
          <w:tcPr>
            <w:tcW w:w="3357" w:type="dxa"/>
            <w:vAlign w:val="center"/>
            <w:hideMark/>
          </w:tcPr>
          <w:p w:rsidRPr="00845F26" w:rsidR="00845F26" w:rsidP="00845F26" w:rsidRDefault="00845F26" w14:paraId="5B2825D6" w14:textId="77777777">
            <w:pPr>
              <w:rPr>
                <w:rFonts w:ascii="Arial" w:hAnsi="Arial" w:cs="Arial"/>
                <w:b/>
                <w:bCs/>
                <w:sz w:val="24"/>
                <w:szCs w:val="24"/>
              </w:rPr>
            </w:pPr>
            <w:r w:rsidRPr="00845F26">
              <w:rPr>
                <w:rFonts w:ascii="Arial" w:hAnsi="Arial" w:cs="Arial"/>
                <w:b/>
                <w:bCs/>
                <w:sz w:val="24"/>
                <w:szCs w:val="24"/>
              </w:rPr>
              <w:t>Notes/Justification</w:t>
            </w:r>
          </w:p>
        </w:tc>
      </w:tr>
      <w:tr w:rsidRPr="00845F26" w:rsidR="00BF5379" w:rsidTr="00BF5379" w14:paraId="61BF19E9" w14:textId="77777777">
        <w:trPr>
          <w:tblCellSpacing w:w="15" w:type="dxa"/>
        </w:trPr>
        <w:tc>
          <w:tcPr>
            <w:tcW w:w="5201" w:type="dxa"/>
            <w:vAlign w:val="center"/>
            <w:hideMark/>
          </w:tcPr>
          <w:p w:rsidRPr="00845F26" w:rsidR="00845F26" w:rsidP="00845F26" w:rsidRDefault="00845F26" w14:paraId="798AEB00" w14:textId="77777777">
            <w:pPr>
              <w:rPr>
                <w:rFonts w:ascii="Arial" w:hAnsi="Arial" w:cs="Arial"/>
                <w:sz w:val="24"/>
                <w:szCs w:val="24"/>
              </w:rPr>
            </w:pPr>
            <w:r w:rsidRPr="00845F26">
              <w:rPr>
                <w:rFonts w:ascii="Arial" w:hAnsi="Arial" w:cs="Arial"/>
                <w:sz w:val="24"/>
                <w:szCs w:val="24"/>
              </w:rPr>
              <w:t>Are there existing staff (e.g., SLT, TAs) who can temporarily cover?</w:t>
            </w:r>
          </w:p>
        </w:tc>
        <w:tc>
          <w:tcPr>
            <w:tcW w:w="1812" w:type="dxa"/>
            <w:vAlign w:val="center"/>
            <w:hideMark/>
          </w:tcPr>
          <w:p w:rsidRPr="00845F26" w:rsidR="00845F26" w:rsidP="00845F26" w:rsidRDefault="00845F26" w14:paraId="6166560F" w14:textId="77777777">
            <w:pPr>
              <w:rPr>
                <w:rFonts w:ascii="Arial" w:hAnsi="Arial" w:cs="Arial"/>
                <w:sz w:val="24"/>
                <w:szCs w:val="24"/>
              </w:rPr>
            </w:pPr>
            <w:r w:rsidRPr="00845F26">
              <w:rPr>
                <w:rFonts w:ascii="Arial" w:hAnsi="Arial" w:cs="Arial"/>
                <w:sz w:val="24"/>
                <w:szCs w:val="24"/>
              </w:rPr>
              <w:t>Yes / No</w:t>
            </w:r>
          </w:p>
        </w:tc>
        <w:tc>
          <w:tcPr>
            <w:tcW w:w="3357" w:type="dxa"/>
            <w:vAlign w:val="center"/>
            <w:hideMark/>
          </w:tcPr>
          <w:p w:rsidRPr="00845F26" w:rsidR="00845F26" w:rsidP="00845F26" w:rsidRDefault="00845F26" w14:paraId="2E006F6B" w14:textId="77777777">
            <w:pPr>
              <w:rPr>
                <w:rFonts w:ascii="Arial" w:hAnsi="Arial" w:cs="Arial"/>
                <w:sz w:val="24"/>
                <w:szCs w:val="24"/>
              </w:rPr>
            </w:pPr>
          </w:p>
        </w:tc>
      </w:tr>
      <w:tr w:rsidRPr="00845F26" w:rsidR="00BF5379" w:rsidTr="00BF5379" w14:paraId="62B90420" w14:textId="77777777">
        <w:trPr>
          <w:tblCellSpacing w:w="15" w:type="dxa"/>
        </w:trPr>
        <w:tc>
          <w:tcPr>
            <w:tcW w:w="5201" w:type="dxa"/>
            <w:vAlign w:val="center"/>
            <w:hideMark/>
          </w:tcPr>
          <w:p w:rsidRPr="00845F26" w:rsidR="00845F26" w:rsidP="00845F26" w:rsidRDefault="00845F26" w14:paraId="7B51E8C4" w14:textId="77777777">
            <w:pPr>
              <w:rPr>
                <w:rFonts w:ascii="Arial" w:hAnsi="Arial" w:cs="Arial"/>
                <w:sz w:val="24"/>
                <w:szCs w:val="24"/>
              </w:rPr>
            </w:pPr>
            <w:r w:rsidRPr="00845F26">
              <w:rPr>
                <w:rFonts w:ascii="Arial" w:hAnsi="Arial" w:cs="Arial"/>
                <w:sz w:val="24"/>
                <w:szCs w:val="24"/>
              </w:rPr>
              <w:t>Are any zero-hours contract staff available and willing to cover?</w:t>
            </w:r>
          </w:p>
        </w:tc>
        <w:tc>
          <w:tcPr>
            <w:tcW w:w="1812" w:type="dxa"/>
            <w:vAlign w:val="center"/>
            <w:hideMark/>
          </w:tcPr>
          <w:p w:rsidRPr="00845F26" w:rsidR="00845F26" w:rsidP="00845F26" w:rsidRDefault="00845F26" w14:paraId="105BA157" w14:textId="77777777">
            <w:pPr>
              <w:rPr>
                <w:rFonts w:ascii="Arial" w:hAnsi="Arial" w:cs="Arial"/>
                <w:sz w:val="24"/>
                <w:szCs w:val="24"/>
              </w:rPr>
            </w:pPr>
            <w:r w:rsidRPr="00845F26">
              <w:rPr>
                <w:rFonts w:ascii="Arial" w:hAnsi="Arial" w:cs="Arial"/>
                <w:sz w:val="24"/>
                <w:szCs w:val="24"/>
              </w:rPr>
              <w:t>Yes / No</w:t>
            </w:r>
          </w:p>
        </w:tc>
        <w:tc>
          <w:tcPr>
            <w:tcW w:w="3357" w:type="dxa"/>
            <w:vAlign w:val="center"/>
            <w:hideMark/>
          </w:tcPr>
          <w:p w:rsidRPr="00845F26" w:rsidR="00845F26" w:rsidP="00845F26" w:rsidRDefault="00845F26" w14:paraId="26493D15" w14:textId="77777777">
            <w:pPr>
              <w:rPr>
                <w:rFonts w:ascii="Arial" w:hAnsi="Arial" w:cs="Arial"/>
                <w:sz w:val="24"/>
                <w:szCs w:val="24"/>
              </w:rPr>
            </w:pPr>
          </w:p>
        </w:tc>
      </w:tr>
      <w:tr w:rsidRPr="00845F26" w:rsidR="00BF5379" w:rsidTr="00BF5379" w14:paraId="350E9AB4" w14:textId="77777777">
        <w:trPr>
          <w:tblCellSpacing w:w="15" w:type="dxa"/>
        </w:trPr>
        <w:tc>
          <w:tcPr>
            <w:tcW w:w="5201" w:type="dxa"/>
            <w:vAlign w:val="center"/>
            <w:hideMark/>
          </w:tcPr>
          <w:p w:rsidRPr="00845F26" w:rsidR="00845F26" w:rsidP="00845F26" w:rsidRDefault="00845F26" w14:paraId="6EE033FC" w14:textId="77777777">
            <w:pPr>
              <w:rPr>
                <w:rFonts w:ascii="Arial" w:hAnsi="Arial" w:cs="Arial"/>
                <w:sz w:val="24"/>
                <w:szCs w:val="24"/>
              </w:rPr>
            </w:pPr>
            <w:r w:rsidRPr="00845F26">
              <w:rPr>
                <w:rFonts w:ascii="Arial" w:hAnsi="Arial" w:cs="Arial"/>
                <w:sz w:val="24"/>
                <w:szCs w:val="24"/>
              </w:rPr>
              <w:t>Can part-time teachers increase their hours to provide cover?</w:t>
            </w:r>
          </w:p>
        </w:tc>
        <w:tc>
          <w:tcPr>
            <w:tcW w:w="1812" w:type="dxa"/>
            <w:vAlign w:val="center"/>
            <w:hideMark/>
          </w:tcPr>
          <w:p w:rsidRPr="00845F26" w:rsidR="00845F26" w:rsidP="00845F26" w:rsidRDefault="00845F26" w14:paraId="2A374E1F" w14:textId="77777777">
            <w:pPr>
              <w:rPr>
                <w:rFonts w:ascii="Arial" w:hAnsi="Arial" w:cs="Arial"/>
                <w:sz w:val="24"/>
                <w:szCs w:val="24"/>
              </w:rPr>
            </w:pPr>
            <w:r w:rsidRPr="00845F26">
              <w:rPr>
                <w:rFonts w:ascii="Arial" w:hAnsi="Arial" w:cs="Arial"/>
                <w:sz w:val="24"/>
                <w:szCs w:val="24"/>
              </w:rPr>
              <w:t>Yes / No</w:t>
            </w:r>
          </w:p>
        </w:tc>
        <w:tc>
          <w:tcPr>
            <w:tcW w:w="3357" w:type="dxa"/>
            <w:vAlign w:val="center"/>
            <w:hideMark/>
          </w:tcPr>
          <w:p w:rsidRPr="00845F26" w:rsidR="00845F26" w:rsidP="00845F26" w:rsidRDefault="00845F26" w14:paraId="26BCD39B" w14:textId="77777777">
            <w:pPr>
              <w:rPr>
                <w:rFonts w:ascii="Arial" w:hAnsi="Arial" w:cs="Arial"/>
                <w:sz w:val="24"/>
                <w:szCs w:val="24"/>
              </w:rPr>
            </w:pPr>
          </w:p>
        </w:tc>
      </w:tr>
      <w:tr w:rsidRPr="00845F26" w:rsidR="00BF5379" w:rsidTr="00BF5379" w14:paraId="305B1BF3" w14:textId="77777777">
        <w:trPr>
          <w:tblCellSpacing w:w="15" w:type="dxa"/>
        </w:trPr>
        <w:tc>
          <w:tcPr>
            <w:tcW w:w="5201" w:type="dxa"/>
            <w:vAlign w:val="center"/>
            <w:hideMark/>
          </w:tcPr>
          <w:p w:rsidRPr="00845F26" w:rsidR="00845F26" w:rsidP="00845F26" w:rsidRDefault="00845F26" w14:paraId="0C51CA7A" w14:textId="77777777">
            <w:pPr>
              <w:rPr>
                <w:rFonts w:ascii="Arial" w:hAnsi="Arial" w:cs="Arial"/>
                <w:sz w:val="24"/>
                <w:szCs w:val="24"/>
              </w:rPr>
            </w:pPr>
            <w:r w:rsidRPr="00845F26">
              <w:rPr>
                <w:rFonts w:ascii="Arial" w:hAnsi="Arial" w:cs="Arial"/>
                <w:sz w:val="24"/>
                <w:szCs w:val="24"/>
              </w:rPr>
              <w:t>Has internal redeployment been considered and exhausted?</w:t>
            </w:r>
          </w:p>
        </w:tc>
        <w:tc>
          <w:tcPr>
            <w:tcW w:w="1812" w:type="dxa"/>
            <w:vAlign w:val="center"/>
            <w:hideMark/>
          </w:tcPr>
          <w:p w:rsidRPr="00845F26" w:rsidR="00845F26" w:rsidP="00845F26" w:rsidRDefault="00845F26" w14:paraId="38D1710E" w14:textId="77777777">
            <w:pPr>
              <w:rPr>
                <w:rFonts w:ascii="Arial" w:hAnsi="Arial" w:cs="Arial"/>
                <w:sz w:val="24"/>
                <w:szCs w:val="24"/>
              </w:rPr>
            </w:pPr>
            <w:r w:rsidRPr="00845F26">
              <w:rPr>
                <w:rFonts w:ascii="Arial" w:hAnsi="Arial" w:cs="Arial"/>
                <w:sz w:val="24"/>
                <w:szCs w:val="24"/>
              </w:rPr>
              <w:t>Yes / No</w:t>
            </w:r>
          </w:p>
        </w:tc>
        <w:tc>
          <w:tcPr>
            <w:tcW w:w="3357" w:type="dxa"/>
            <w:vAlign w:val="center"/>
            <w:hideMark/>
          </w:tcPr>
          <w:p w:rsidRPr="00845F26" w:rsidR="00845F26" w:rsidP="00845F26" w:rsidRDefault="00845F26" w14:paraId="55EAEB8B" w14:textId="77777777">
            <w:pPr>
              <w:rPr>
                <w:rFonts w:ascii="Arial" w:hAnsi="Arial" w:cs="Arial"/>
                <w:sz w:val="24"/>
                <w:szCs w:val="24"/>
              </w:rPr>
            </w:pPr>
          </w:p>
        </w:tc>
      </w:tr>
      <w:tr w:rsidRPr="00845F26" w:rsidR="00BF5379" w:rsidTr="00BF5379" w14:paraId="2F4BD8DD" w14:textId="77777777">
        <w:trPr>
          <w:tblCellSpacing w:w="15" w:type="dxa"/>
        </w:trPr>
        <w:tc>
          <w:tcPr>
            <w:tcW w:w="5201" w:type="dxa"/>
            <w:vAlign w:val="center"/>
            <w:hideMark/>
          </w:tcPr>
          <w:p w:rsidRPr="00845F26" w:rsidR="00845F26" w:rsidP="00845F26" w:rsidRDefault="00845F26" w14:paraId="324BF4B2" w14:textId="77777777">
            <w:pPr>
              <w:rPr>
                <w:rFonts w:ascii="Arial" w:hAnsi="Arial" w:cs="Arial"/>
                <w:sz w:val="24"/>
                <w:szCs w:val="24"/>
              </w:rPr>
            </w:pPr>
            <w:r w:rsidRPr="00845F26">
              <w:rPr>
                <w:rFonts w:ascii="Arial" w:hAnsi="Arial" w:cs="Arial"/>
                <w:sz w:val="24"/>
                <w:szCs w:val="24"/>
              </w:rPr>
              <w:t>Is the absence long-term or short-term?</w:t>
            </w:r>
          </w:p>
        </w:tc>
        <w:tc>
          <w:tcPr>
            <w:tcW w:w="1812" w:type="dxa"/>
            <w:vAlign w:val="center"/>
            <w:hideMark/>
          </w:tcPr>
          <w:p w:rsidRPr="00845F26" w:rsidR="00845F26" w:rsidP="00845F26" w:rsidRDefault="00845F26" w14:paraId="26F72C14" w14:textId="77777777">
            <w:pPr>
              <w:rPr>
                <w:rFonts w:ascii="Arial" w:hAnsi="Arial" w:cs="Arial"/>
                <w:sz w:val="24"/>
                <w:szCs w:val="24"/>
              </w:rPr>
            </w:pPr>
            <w:r w:rsidRPr="00845F26">
              <w:rPr>
                <w:rFonts w:ascii="Arial" w:hAnsi="Arial" w:cs="Arial"/>
                <w:sz w:val="24"/>
                <w:szCs w:val="24"/>
              </w:rPr>
              <w:t>Short / Long</w:t>
            </w:r>
          </w:p>
        </w:tc>
        <w:tc>
          <w:tcPr>
            <w:tcW w:w="3357" w:type="dxa"/>
            <w:vAlign w:val="center"/>
            <w:hideMark/>
          </w:tcPr>
          <w:p w:rsidRPr="00845F26" w:rsidR="00845F26" w:rsidP="00845F26" w:rsidRDefault="00845F26" w14:paraId="7362C5D1" w14:textId="77777777">
            <w:pPr>
              <w:rPr>
                <w:rFonts w:ascii="Arial" w:hAnsi="Arial" w:cs="Arial"/>
                <w:sz w:val="24"/>
                <w:szCs w:val="24"/>
              </w:rPr>
            </w:pPr>
          </w:p>
        </w:tc>
      </w:tr>
      <w:tr w:rsidRPr="00845F26" w:rsidR="00BF5379" w:rsidTr="00BF5379" w14:paraId="4CD0627E" w14:textId="77777777">
        <w:trPr>
          <w:tblCellSpacing w:w="15" w:type="dxa"/>
        </w:trPr>
        <w:tc>
          <w:tcPr>
            <w:tcW w:w="5201" w:type="dxa"/>
            <w:vAlign w:val="center"/>
            <w:hideMark/>
          </w:tcPr>
          <w:p w:rsidRPr="00845F26" w:rsidR="00845F26" w:rsidP="00845F26" w:rsidRDefault="00845F26" w14:paraId="0BCB6C88" w14:textId="77777777">
            <w:pPr>
              <w:rPr>
                <w:rFonts w:ascii="Arial" w:hAnsi="Arial" w:cs="Arial"/>
                <w:sz w:val="24"/>
                <w:szCs w:val="24"/>
              </w:rPr>
            </w:pPr>
            <w:r w:rsidRPr="00845F26">
              <w:rPr>
                <w:rFonts w:ascii="Arial" w:hAnsi="Arial" w:cs="Arial"/>
                <w:sz w:val="24"/>
                <w:szCs w:val="24"/>
              </w:rPr>
              <w:t>What is the impact on pupils if cover is not provided?</w:t>
            </w:r>
          </w:p>
        </w:tc>
        <w:tc>
          <w:tcPr>
            <w:tcW w:w="1812" w:type="dxa"/>
            <w:vAlign w:val="center"/>
            <w:hideMark/>
          </w:tcPr>
          <w:p w:rsidRPr="00845F26" w:rsidR="00845F26" w:rsidP="00845F26" w:rsidRDefault="00845F26" w14:paraId="160F5382" w14:textId="77777777">
            <w:pPr>
              <w:rPr>
                <w:rFonts w:ascii="Arial" w:hAnsi="Arial" w:cs="Arial"/>
                <w:sz w:val="24"/>
                <w:szCs w:val="24"/>
              </w:rPr>
            </w:pPr>
            <w:r w:rsidRPr="00845F26">
              <w:rPr>
                <w:rFonts w:ascii="Arial" w:hAnsi="Arial" w:cs="Arial"/>
                <w:sz w:val="24"/>
                <w:szCs w:val="24"/>
              </w:rPr>
              <w:t>High / Medium / Low</w:t>
            </w:r>
          </w:p>
        </w:tc>
        <w:tc>
          <w:tcPr>
            <w:tcW w:w="3357" w:type="dxa"/>
            <w:vAlign w:val="center"/>
            <w:hideMark/>
          </w:tcPr>
          <w:p w:rsidRPr="00845F26" w:rsidR="00845F26" w:rsidP="00845F26" w:rsidRDefault="00845F26" w14:paraId="65035B3F" w14:textId="77777777">
            <w:pPr>
              <w:rPr>
                <w:rFonts w:ascii="Arial" w:hAnsi="Arial" w:cs="Arial"/>
                <w:sz w:val="24"/>
                <w:szCs w:val="24"/>
              </w:rPr>
            </w:pPr>
          </w:p>
        </w:tc>
      </w:tr>
      <w:tr w:rsidRPr="00845F26" w:rsidR="00BF5379" w:rsidTr="00BF5379" w14:paraId="364F938A" w14:textId="77777777">
        <w:trPr>
          <w:tblCellSpacing w:w="15" w:type="dxa"/>
        </w:trPr>
        <w:tc>
          <w:tcPr>
            <w:tcW w:w="5201" w:type="dxa"/>
            <w:vAlign w:val="center"/>
            <w:hideMark/>
          </w:tcPr>
          <w:p w:rsidRPr="00845F26" w:rsidR="00845F26" w:rsidP="00845F26" w:rsidRDefault="00845F26" w14:paraId="715F571C" w14:textId="77777777">
            <w:pPr>
              <w:rPr>
                <w:rFonts w:ascii="Arial" w:hAnsi="Arial" w:cs="Arial"/>
                <w:sz w:val="24"/>
                <w:szCs w:val="24"/>
              </w:rPr>
            </w:pPr>
            <w:r w:rsidRPr="00845F26">
              <w:rPr>
                <w:rFonts w:ascii="Arial" w:hAnsi="Arial" w:cs="Arial"/>
                <w:sz w:val="24"/>
                <w:szCs w:val="24"/>
              </w:rPr>
              <w:lastRenderedPageBreak/>
              <w:t>Has the cost of agency staff been compared to internal alternatives?</w:t>
            </w:r>
          </w:p>
        </w:tc>
        <w:tc>
          <w:tcPr>
            <w:tcW w:w="1812" w:type="dxa"/>
            <w:vAlign w:val="center"/>
            <w:hideMark/>
          </w:tcPr>
          <w:p w:rsidRPr="00845F26" w:rsidR="00845F26" w:rsidP="00845F26" w:rsidRDefault="00845F26" w14:paraId="719DB71E" w14:textId="77777777">
            <w:pPr>
              <w:rPr>
                <w:rFonts w:ascii="Arial" w:hAnsi="Arial" w:cs="Arial"/>
                <w:sz w:val="24"/>
                <w:szCs w:val="24"/>
              </w:rPr>
            </w:pPr>
            <w:r w:rsidRPr="00845F26">
              <w:rPr>
                <w:rFonts w:ascii="Arial" w:hAnsi="Arial" w:cs="Arial"/>
                <w:sz w:val="24"/>
                <w:szCs w:val="24"/>
              </w:rPr>
              <w:t>Yes / No</w:t>
            </w:r>
          </w:p>
        </w:tc>
        <w:tc>
          <w:tcPr>
            <w:tcW w:w="3357" w:type="dxa"/>
            <w:vAlign w:val="center"/>
            <w:hideMark/>
          </w:tcPr>
          <w:p w:rsidRPr="00845F26" w:rsidR="00845F26" w:rsidP="00845F26" w:rsidRDefault="00845F26" w14:paraId="4A86F41B" w14:textId="77777777">
            <w:pPr>
              <w:rPr>
                <w:rFonts w:ascii="Arial" w:hAnsi="Arial" w:cs="Arial"/>
                <w:sz w:val="24"/>
                <w:szCs w:val="24"/>
              </w:rPr>
            </w:pPr>
          </w:p>
        </w:tc>
      </w:tr>
    </w:tbl>
    <w:p w:rsidR="00CA4B19" w:rsidP="00845F26" w:rsidRDefault="00CA4B19" w14:paraId="60DFBE2F" w14:textId="77777777">
      <w:pPr>
        <w:rPr>
          <w:rFonts w:ascii="Arial" w:hAnsi="Arial" w:cs="Arial"/>
          <w:sz w:val="24"/>
          <w:szCs w:val="24"/>
        </w:rPr>
      </w:pPr>
    </w:p>
    <w:p w:rsidRPr="00845F26" w:rsidR="00845F26" w:rsidP="00CA4B19" w:rsidRDefault="00CA4B19" w14:paraId="25DBE5E8" w14:textId="42A78062">
      <w:pPr>
        <w:ind w:left="284" w:hanging="851"/>
        <w:rPr>
          <w:rFonts w:ascii="Arial" w:hAnsi="Arial" w:cs="Arial"/>
          <w:sz w:val="24"/>
          <w:szCs w:val="24"/>
        </w:rPr>
      </w:pPr>
      <w:r>
        <w:rPr>
          <w:rFonts w:ascii="Arial" w:hAnsi="Arial" w:cs="Arial"/>
          <w:sz w:val="24"/>
          <w:szCs w:val="24"/>
        </w:rPr>
        <w:t>5.2.2</w:t>
      </w:r>
      <w:r>
        <w:rPr>
          <w:rFonts w:ascii="Arial" w:hAnsi="Arial" w:cs="Arial"/>
          <w:sz w:val="24"/>
          <w:szCs w:val="24"/>
        </w:rPr>
        <w:tab/>
      </w:r>
      <w:r w:rsidRPr="00845F26" w:rsidR="00845F26">
        <w:rPr>
          <w:rFonts w:ascii="Arial" w:hAnsi="Arial" w:cs="Arial"/>
          <w:sz w:val="24"/>
          <w:szCs w:val="24"/>
        </w:rPr>
        <w:t>This checklist must be signed off by the Headteacher or designated senior leader before proceeding.</w:t>
      </w:r>
    </w:p>
    <w:p w:rsidR="00BF5379" w:rsidP="00BF5379" w:rsidRDefault="00BF5379" w14:paraId="000FC7C8" w14:textId="41400839">
      <w:pPr>
        <w:rPr>
          <w:rFonts w:ascii="Arial" w:hAnsi="Arial" w:cs="Arial"/>
          <w:sz w:val="24"/>
          <w:szCs w:val="24"/>
        </w:rPr>
      </w:pPr>
    </w:p>
    <w:p w:rsidRPr="00845F26" w:rsidR="00845F26" w:rsidP="00CA4B19" w:rsidRDefault="003B5717" w14:paraId="786FF69B" w14:textId="777787A9">
      <w:pPr>
        <w:ind w:left="284" w:hanging="851"/>
        <w:rPr>
          <w:rFonts w:ascii="Arial" w:hAnsi="Arial" w:cs="Arial"/>
          <w:sz w:val="24"/>
          <w:szCs w:val="24"/>
          <w:u w:val="single"/>
        </w:rPr>
      </w:pPr>
      <w:r>
        <w:rPr>
          <w:rFonts w:ascii="Arial" w:hAnsi="Arial" w:cs="Arial"/>
          <w:b/>
          <w:bCs/>
          <w:sz w:val="24"/>
          <w:szCs w:val="24"/>
        </w:rPr>
        <w:t>5.3</w:t>
      </w:r>
      <w:r w:rsidRPr="00845F26" w:rsidR="00845F26">
        <w:rPr>
          <w:rFonts w:ascii="Arial" w:hAnsi="Arial" w:cs="Arial"/>
          <w:b/>
          <w:bCs/>
          <w:sz w:val="24"/>
          <w:szCs w:val="24"/>
        </w:rPr>
        <w:t xml:space="preserve"> </w:t>
      </w:r>
      <w:r w:rsidR="00CA4B19">
        <w:rPr>
          <w:rFonts w:ascii="Arial" w:hAnsi="Arial" w:cs="Arial"/>
          <w:b/>
          <w:bCs/>
          <w:sz w:val="24"/>
          <w:szCs w:val="24"/>
        </w:rPr>
        <w:tab/>
      </w:r>
      <w:r w:rsidRPr="00845F26" w:rsidR="00845F26">
        <w:rPr>
          <w:rFonts w:ascii="Arial" w:hAnsi="Arial" w:cs="Arial"/>
          <w:b/>
          <w:bCs/>
          <w:sz w:val="24"/>
          <w:szCs w:val="24"/>
          <w:u w:val="single"/>
        </w:rPr>
        <w:t>Best Practice for Procuring Agency Staff</w:t>
      </w:r>
    </w:p>
    <w:p w:rsidRPr="00845F26" w:rsidR="00845F26" w:rsidP="00CA4B19" w:rsidRDefault="00CA4B19" w14:paraId="7A5485ED" w14:textId="61B4DAF9">
      <w:pPr>
        <w:ind w:left="284" w:hanging="851"/>
        <w:rPr>
          <w:rFonts w:ascii="Arial" w:hAnsi="Arial" w:cs="Arial"/>
          <w:sz w:val="24"/>
          <w:szCs w:val="24"/>
        </w:rPr>
      </w:pPr>
      <w:r>
        <w:rPr>
          <w:rFonts w:ascii="Arial" w:hAnsi="Arial" w:cs="Arial"/>
          <w:sz w:val="24"/>
          <w:szCs w:val="24"/>
        </w:rPr>
        <w:t>5.3.1</w:t>
      </w:r>
      <w:r>
        <w:rPr>
          <w:rFonts w:ascii="Arial" w:hAnsi="Arial" w:cs="Arial"/>
          <w:sz w:val="24"/>
          <w:szCs w:val="24"/>
        </w:rPr>
        <w:tab/>
      </w:r>
      <w:r w:rsidRPr="00845F26" w:rsidR="00845F26">
        <w:rPr>
          <w:rFonts w:ascii="Arial" w:hAnsi="Arial" w:cs="Arial"/>
          <w:sz w:val="24"/>
          <w:szCs w:val="24"/>
        </w:rPr>
        <w:t>When agency staff are deemed necessary, schools must follow these procurement best practices:</w:t>
      </w:r>
    </w:p>
    <w:p w:rsidRPr="00845F26" w:rsidR="00845F26" w:rsidP="00845F26" w:rsidRDefault="00845F26" w14:paraId="17A2D90D" w14:textId="77777777">
      <w:pPr>
        <w:numPr>
          <w:ilvl w:val="0"/>
          <w:numId w:val="33"/>
        </w:numPr>
        <w:rPr>
          <w:rFonts w:ascii="Arial" w:hAnsi="Arial" w:cs="Arial"/>
          <w:sz w:val="24"/>
          <w:szCs w:val="24"/>
        </w:rPr>
      </w:pPr>
      <w:r w:rsidRPr="00845F26">
        <w:rPr>
          <w:rFonts w:ascii="Arial" w:hAnsi="Arial" w:cs="Arial"/>
          <w:sz w:val="24"/>
          <w:szCs w:val="24"/>
        </w:rPr>
        <w:t xml:space="preserve">Use approved frameworks, such as the DfE’s </w:t>
      </w:r>
      <w:proofErr w:type="spellStart"/>
      <w:r w:rsidRPr="00845F26">
        <w:rPr>
          <w:rFonts w:ascii="Arial" w:hAnsi="Arial" w:cs="Arial"/>
          <w:sz w:val="24"/>
          <w:szCs w:val="24"/>
        </w:rPr>
        <w:t>STaTS</w:t>
      </w:r>
      <w:proofErr w:type="spellEnd"/>
      <w:r w:rsidRPr="00845F26">
        <w:rPr>
          <w:rFonts w:ascii="Arial" w:hAnsi="Arial" w:cs="Arial"/>
          <w:sz w:val="24"/>
          <w:szCs w:val="24"/>
        </w:rPr>
        <w:t xml:space="preserve"> (Supply Teachers and Temporary Staff) framework</w:t>
      </w:r>
    </w:p>
    <w:p w:rsidRPr="00845F26" w:rsidR="00845F26" w:rsidP="00845F26" w:rsidRDefault="00845F26" w14:paraId="5D6D7640" w14:textId="77777777">
      <w:pPr>
        <w:numPr>
          <w:ilvl w:val="0"/>
          <w:numId w:val="33"/>
        </w:numPr>
        <w:rPr>
          <w:rFonts w:ascii="Arial" w:hAnsi="Arial" w:cs="Arial"/>
          <w:sz w:val="24"/>
          <w:szCs w:val="24"/>
        </w:rPr>
      </w:pPr>
      <w:r w:rsidRPr="00845F26">
        <w:rPr>
          <w:rFonts w:ascii="Arial" w:hAnsi="Arial" w:cs="Arial"/>
          <w:sz w:val="24"/>
          <w:szCs w:val="24"/>
        </w:rPr>
        <w:t xml:space="preserve">Run a </w:t>
      </w:r>
      <w:proofErr w:type="gramStart"/>
      <w:r w:rsidRPr="00845F26">
        <w:rPr>
          <w:rFonts w:ascii="Arial" w:hAnsi="Arial" w:cs="Arial"/>
          <w:sz w:val="24"/>
          <w:szCs w:val="24"/>
        </w:rPr>
        <w:t>mini-competition</w:t>
      </w:r>
      <w:proofErr w:type="gramEnd"/>
      <w:r w:rsidRPr="00845F26">
        <w:rPr>
          <w:rFonts w:ascii="Arial" w:hAnsi="Arial" w:cs="Arial"/>
          <w:sz w:val="24"/>
          <w:szCs w:val="24"/>
        </w:rPr>
        <w:t xml:space="preserve"> among approved suppliers to ensure best value (see </w:t>
      </w:r>
      <w:proofErr w:type="spellStart"/>
      <w:r w:rsidRPr="00845F26">
        <w:rPr>
          <w:rFonts w:ascii="Arial" w:hAnsi="Arial" w:cs="Arial"/>
          <w:sz w:val="24"/>
          <w:szCs w:val="24"/>
        </w:rPr>
        <w:t>STaTS</w:t>
      </w:r>
      <w:proofErr w:type="spellEnd"/>
      <w:r w:rsidRPr="00845F26">
        <w:rPr>
          <w:rFonts w:ascii="Arial" w:hAnsi="Arial" w:cs="Arial"/>
          <w:sz w:val="24"/>
          <w:szCs w:val="24"/>
        </w:rPr>
        <w:t xml:space="preserve"> section 8.3)</w:t>
      </w:r>
    </w:p>
    <w:p w:rsidRPr="00845F26" w:rsidR="00845F26" w:rsidP="00845F26" w:rsidRDefault="00845F26" w14:paraId="4B5E6DBC" w14:textId="77777777">
      <w:pPr>
        <w:numPr>
          <w:ilvl w:val="0"/>
          <w:numId w:val="33"/>
        </w:numPr>
        <w:rPr>
          <w:rFonts w:ascii="Arial" w:hAnsi="Arial" w:cs="Arial"/>
          <w:sz w:val="24"/>
          <w:szCs w:val="24"/>
        </w:rPr>
      </w:pPr>
      <w:r w:rsidRPr="00845F26">
        <w:rPr>
          <w:rFonts w:ascii="Arial" w:hAnsi="Arial" w:cs="Arial"/>
          <w:sz w:val="24"/>
          <w:szCs w:val="24"/>
        </w:rPr>
        <w:t>Compare hourly/daily rates, cancellation policies, and service quality</w:t>
      </w:r>
    </w:p>
    <w:p w:rsidRPr="00845F26" w:rsidR="00845F26" w:rsidP="00845F26" w:rsidRDefault="00845F26" w14:paraId="00A4A223" w14:textId="77777777">
      <w:pPr>
        <w:numPr>
          <w:ilvl w:val="0"/>
          <w:numId w:val="33"/>
        </w:numPr>
        <w:rPr>
          <w:rFonts w:ascii="Arial" w:hAnsi="Arial" w:cs="Arial"/>
          <w:sz w:val="24"/>
          <w:szCs w:val="24"/>
        </w:rPr>
      </w:pPr>
      <w:r w:rsidRPr="00845F26">
        <w:rPr>
          <w:rFonts w:ascii="Arial" w:hAnsi="Arial" w:cs="Arial"/>
          <w:sz w:val="24"/>
          <w:szCs w:val="24"/>
        </w:rPr>
        <w:t>Document the rationale for selecting a particular agency</w:t>
      </w:r>
    </w:p>
    <w:p w:rsidRPr="00845F26" w:rsidR="00845F26" w:rsidP="00845F26" w:rsidRDefault="00845F26" w14:paraId="46ECCE37" w14:textId="74024277">
      <w:pPr>
        <w:rPr>
          <w:rFonts w:ascii="Arial" w:hAnsi="Arial" w:cs="Arial"/>
          <w:sz w:val="24"/>
          <w:szCs w:val="24"/>
        </w:rPr>
      </w:pPr>
    </w:p>
    <w:p w:rsidRPr="00845F26" w:rsidR="00845F26" w:rsidP="00CA4B19" w:rsidRDefault="003B5717" w14:paraId="05AFE1FC" w14:textId="76BE9996">
      <w:pPr>
        <w:ind w:left="284" w:hanging="851"/>
        <w:rPr>
          <w:rFonts w:ascii="Arial" w:hAnsi="Arial" w:cs="Arial"/>
          <w:b/>
          <w:bCs/>
          <w:sz w:val="24"/>
          <w:szCs w:val="24"/>
        </w:rPr>
      </w:pPr>
      <w:r>
        <w:rPr>
          <w:rFonts w:ascii="Arial" w:hAnsi="Arial" w:cs="Arial"/>
          <w:b/>
          <w:bCs/>
          <w:sz w:val="24"/>
          <w:szCs w:val="24"/>
        </w:rPr>
        <w:t xml:space="preserve">5.4 </w:t>
      </w:r>
      <w:r w:rsidR="00CA4B19">
        <w:rPr>
          <w:rFonts w:ascii="Arial" w:hAnsi="Arial" w:cs="Arial"/>
          <w:b/>
          <w:bCs/>
          <w:sz w:val="24"/>
          <w:szCs w:val="24"/>
        </w:rPr>
        <w:tab/>
      </w:r>
      <w:r w:rsidRPr="00845F26" w:rsidR="00845F26">
        <w:rPr>
          <w:rFonts w:ascii="Arial" w:hAnsi="Arial" w:cs="Arial"/>
          <w:b/>
          <w:bCs/>
          <w:sz w:val="24"/>
          <w:szCs w:val="24"/>
          <w:u w:val="single"/>
        </w:rPr>
        <w:t>Waivers and Exemptions</w:t>
      </w:r>
    </w:p>
    <w:p w:rsidRPr="00845F26" w:rsidR="00845F26" w:rsidP="009B3CE7" w:rsidRDefault="00CA4B19" w14:paraId="477D42DC" w14:textId="4129E998">
      <w:pPr>
        <w:ind w:left="284" w:hanging="851"/>
        <w:rPr>
          <w:rFonts w:ascii="Arial" w:hAnsi="Arial" w:cs="Arial"/>
          <w:sz w:val="24"/>
          <w:szCs w:val="24"/>
        </w:rPr>
      </w:pPr>
      <w:r>
        <w:rPr>
          <w:rFonts w:ascii="Arial" w:hAnsi="Arial" w:cs="Arial"/>
          <w:sz w:val="24"/>
          <w:szCs w:val="24"/>
        </w:rPr>
        <w:t>5.4.1</w:t>
      </w:r>
      <w:r>
        <w:rPr>
          <w:rFonts w:ascii="Arial" w:hAnsi="Arial" w:cs="Arial"/>
          <w:sz w:val="24"/>
          <w:szCs w:val="24"/>
        </w:rPr>
        <w:tab/>
      </w:r>
      <w:r w:rsidRPr="00845F26" w:rsidR="00845F26">
        <w:rPr>
          <w:rFonts w:ascii="Arial" w:hAnsi="Arial" w:cs="Arial"/>
          <w:sz w:val="24"/>
          <w:szCs w:val="24"/>
        </w:rPr>
        <w:t>In exceptional circumstances, schools may bypass standard procurement processes. Examples include:</w:t>
      </w:r>
    </w:p>
    <w:p w:rsidRPr="00845F26" w:rsidR="00845F26" w:rsidP="00845F26" w:rsidRDefault="00845F26" w14:paraId="2B7AC23F" w14:textId="77777777">
      <w:pPr>
        <w:numPr>
          <w:ilvl w:val="0"/>
          <w:numId w:val="34"/>
        </w:numPr>
        <w:rPr>
          <w:rFonts w:ascii="Arial" w:hAnsi="Arial" w:cs="Arial"/>
          <w:sz w:val="24"/>
          <w:szCs w:val="24"/>
        </w:rPr>
      </w:pPr>
      <w:r w:rsidRPr="00845F26">
        <w:rPr>
          <w:rFonts w:ascii="Arial" w:hAnsi="Arial" w:cs="Arial"/>
          <w:sz w:val="24"/>
          <w:szCs w:val="24"/>
        </w:rPr>
        <w:t>Emergency cover required within 24 hours</w:t>
      </w:r>
    </w:p>
    <w:p w:rsidRPr="00845F26" w:rsidR="00845F26" w:rsidP="00845F26" w:rsidRDefault="00845F26" w14:paraId="1F7AB9F0" w14:textId="77777777">
      <w:pPr>
        <w:numPr>
          <w:ilvl w:val="0"/>
          <w:numId w:val="34"/>
        </w:numPr>
        <w:rPr>
          <w:rFonts w:ascii="Arial" w:hAnsi="Arial" w:cs="Arial"/>
          <w:sz w:val="24"/>
          <w:szCs w:val="24"/>
        </w:rPr>
      </w:pPr>
      <w:r w:rsidRPr="00845F26">
        <w:rPr>
          <w:rFonts w:ascii="Arial" w:hAnsi="Arial" w:cs="Arial"/>
          <w:sz w:val="24"/>
          <w:szCs w:val="24"/>
        </w:rPr>
        <w:t>No suitable candidates available through framework providers</w:t>
      </w:r>
    </w:p>
    <w:p w:rsidR="00845F26" w:rsidP="00845F26" w:rsidRDefault="00845F26" w14:paraId="423BF7DE" w14:textId="77777777">
      <w:pPr>
        <w:numPr>
          <w:ilvl w:val="0"/>
          <w:numId w:val="34"/>
        </w:numPr>
        <w:rPr>
          <w:rFonts w:ascii="Arial" w:hAnsi="Arial" w:cs="Arial"/>
          <w:sz w:val="24"/>
          <w:szCs w:val="24"/>
        </w:rPr>
      </w:pPr>
      <w:r w:rsidRPr="00845F26">
        <w:rPr>
          <w:rFonts w:ascii="Arial" w:hAnsi="Arial" w:cs="Arial"/>
          <w:sz w:val="24"/>
          <w:szCs w:val="24"/>
        </w:rPr>
        <w:t>Specialist roles not covered by existing frameworks</w:t>
      </w:r>
    </w:p>
    <w:p w:rsidRPr="00845F26" w:rsidR="009B3CE7" w:rsidP="009B3CE7" w:rsidRDefault="009B3CE7" w14:paraId="1F7D5E8C" w14:textId="77777777">
      <w:pPr>
        <w:ind w:left="360"/>
        <w:rPr>
          <w:rFonts w:ascii="Arial" w:hAnsi="Arial" w:cs="Arial"/>
          <w:sz w:val="24"/>
          <w:szCs w:val="24"/>
        </w:rPr>
      </w:pPr>
    </w:p>
    <w:p w:rsidRPr="00845F26" w:rsidR="00845F26" w:rsidP="009B3CE7" w:rsidRDefault="003B5717" w14:paraId="11A0C4A9" w14:textId="4A11821A">
      <w:pPr>
        <w:ind w:left="426" w:hanging="993"/>
        <w:rPr>
          <w:rFonts w:ascii="Arial" w:hAnsi="Arial" w:cs="Arial"/>
          <w:sz w:val="24"/>
          <w:szCs w:val="24"/>
        </w:rPr>
      </w:pPr>
      <w:r w:rsidRPr="009B3CE7">
        <w:rPr>
          <w:rFonts w:ascii="Arial" w:hAnsi="Arial" w:cs="Arial"/>
          <w:sz w:val="24"/>
          <w:szCs w:val="24"/>
        </w:rPr>
        <w:t>5.</w:t>
      </w:r>
      <w:r w:rsidRPr="009B3CE7" w:rsidR="009B3CE7">
        <w:rPr>
          <w:rFonts w:ascii="Arial" w:hAnsi="Arial" w:cs="Arial"/>
          <w:sz w:val="24"/>
          <w:szCs w:val="24"/>
        </w:rPr>
        <w:t>4.2</w:t>
      </w:r>
      <w:r>
        <w:rPr>
          <w:rFonts w:ascii="Arial" w:hAnsi="Arial" w:cs="Arial"/>
          <w:b/>
          <w:bCs/>
          <w:sz w:val="24"/>
          <w:szCs w:val="24"/>
        </w:rPr>
        <w:t xml:space="preserve"> </w:t>
      </w:r>
      <w:r w:rsidR="009B3CE7">
        <w:rPr>
          <w:rFonts w:ascii="Arial" w:hAnsi="Arial" w:cs="Arial"/>
          <w:b/>
          <w:bCs/>
          <w:sz w:val="24"/>
          <w:szCs w:val="24"/>
        </w:rPr>
        <w:tab/>
      </w:r>
      <w:r w:rsidRPr="00845F26" w:rsidR="00845F26">
        <w:rPr>
          <w:rFonts w:ascii="Arial" w:hAnsi="Arial" w:cs="Arial"/>
          <w:sz w:val="24"/>
          <w:szCs w:val="24"/>
        </w:rPr>
        <w:t>Procedure for Waiver/Exemption:</w:t>
      </w:r>
    </w:p>
    <w:p w:rsidRPr="00845F26" w:rsidR="00845F26" w:rsidP="00845F26" w:rsidRDefault="00845F26" w14:paraId="5FA54608" w14:textId="7880672B">
      <w:pPr>
        <w:numPr>
          <w:ilvl w:val="0"/>
          <w:numId w:val="35"/>
        </w:numPr>
        <w:rPr>
          <w:rFonts w:ascii="Arial" w:hAnsi="Arial" w:cs="Arial"/>
          <w:sz w:val="24"/>
          <w:szCs w:val="24"/>
        </w:rPr>
      </w:pPr>
      <w:r w:rsidRPr="00845F26">
        <w:rPr>
          <w:rFonts w:ascii="Arial" w:hAnsi="Arial" w:cs="Arial"/>
          <w:sz w:val="24"/>
          <w:szCs w:val="24"/>
        </w:rPr>
        <w:t>Complete a waiver request detailing the justification</w:t>
      </w:r>
    </w:p>
    <w:p w:rsidR="00845F26" w:rsidP="00845F26" w:rsidRDefault="00845F26" w14:paraId="627C9B6A" w14:textId="77777777">
      <w:pPr>
        <w:numPr>
          <w:ilvl w:val="0"/>
          <w:numId w:val="35"/>
        </w:numPr>
        <w:rPr>
          <w:rFonts w:ascii="Arial" w:hAnsi="Arial" w:cs="Arial"/>
          <w:sz w:val="24"/>
          <w:szCs w:val="24"/>
        </w:rPr>
      </w:pPr>
      <w:r w:rsidRPr="00845F26">
        <w:rPr>
          <w:rFonts w:ascii="Arial" w:hAnsi="Arial" w:cs="Arial"/>
          <w:sz w:val="24"/>
          <w:szCs w:val="24"/>
        </w:rPr>
        <w:t>Obtain approval from the school’s procurement officer or governing body</w:t>
      </w:r>
    </w:p>
    <w:p w:rsidRPr="001B7151" w:rsidR="001B7151" w:rsidP="001B7151" w:rsidRDefault="00C1041D" w14:paraId="7A261245" w14:textId="3A28A2ED">
      <w:pPr>
        <w:pStyle w:val="ListParagraph"/>
        <w:numPr>
          <w:ilvl w:val="0"/>
          <w:numId w:val="35"/>
        </w:numPr>
        <w:rPr>
          <w:rFonts w:ascii="Arial" w:hAnsi="Arial" w:cs="Arial"/>
          <w:sz w:val="24"/>
          <w:szCs w:val="24"/>
        </w:rPr>
      </w:pPr>
      <w:r w:rsidRPr="001B7151">
        <w:rPr>
          <w:rFonts w:ascii="Arial" w:hAnsi="Arial" w:cs="Arial"/>
          <w:sz w:val="24"/>
          <w:szCs w:val="24"/>
        </w:rPr>
        <w:lastRenderedPageBreak/>
        <w:t>Obtain ap</w:t>
      </w:r>
      <w:r w:rsidRPr="001B7151" w:rsidR="002B6668">
        <w:rPr>
          <w:rFonts w:ascii="Arial" w:hAnsi="Arial" w:cs="Arial"/>
          <w:sz w:val="24"/>
          <w:szCs w:val="24"/>
        </w:rPr>
        <w:t xml:space="preserve">proval from </w:t>
      </w:r>
      <w:r w:rsidRPr="001B7151" w:rsidR="001B7151">
        <w:rPr>
          <w:rFonts w:ascii="Arial" w:hAnsi="Arial" w:cs="Arial"/>
          <w:sz w:val="24"/>
          <w:szCs w:val="24"/>
        </w:rPr>
        <w:t>Strategic Finance Manager responsible for Children’s and Schools</w:t>
      </w:r>
      <w:r w:rsidR="001B7151">
        <w:rPr>
          <w:rFonts w:ascii="Arial" w:hAnsi="Arial" w:cs="Arial"/>
          <w:sz w:val="24"/>
          <w:szCs w:val="24"/>
        </w:rPr>
        <w:t>.</w:t>
      </w:r>
      <w:r w:rsidRPr="001B7151" w:rsidR="001B7151">
        <w:rPr>
          <w:rFonts w:ascii="Arial" w:hAnsi="Arial" w:cs="Arial"/>
          <w:sz w:val="24"/>
          <w:szCs w:val="24"/>
        </w:rPr>
        <w:t xml:space="preserve"> Please send </w:t>
      </w:r>
      <w:r w:rsidR="001B7151">
        <w:rPr>
          <w:rFonts w:ascii="Arial" w:hAnsi="Arial" w:cs="Arial"/>
          <w:sz w:val="24"/>
          <w:szCs w:val="24"/>
        </w:rPr>
        <w:t xml:space="preserve">requests </w:t>
      </w:r>
      <w:r w:rsidRPr="001B7151" w:rsidR="001B7151">
        <w:rPr>
          <w:rFonts w:ascii="Arial" w:hAnsi="Arial" w:cs="Arial"/>
          <w:sz w:val="24"/>
          <w:szCs w:val="24"/>
        </w:rPr>
        <w:t xml:space="preserve">to </w:t>
      </w:r>
      <w:hyperlink w:history="1" r:id="rId15">
        <w:r w:rsidRPr="006667AA" w:rsidR="001B7151">
          <w:rPr>
            <w:rStyle w:val="Hyperlink"/>
            <w:rFonts w:ascii="Arial" w:hAnsi="Arial" w:cs="Arial"/>
            <w:sz w:val="24"/>
            <w:szCs w:val="24"/>
          </w:rPr>
          <w:t>bank.account@cambridgeshire.gov.uk</w:t>
        </w:r>
      </w:hyperlink>
      <w:r w:rsidR="001B7151">
        <w:rPr>
          <w:rFonts w:ascii="Arial" w:hAnsi="Arial" w:cs="Arial"/>
          <w:sz w:val="24"/>
          <w:szCs w:val="24"/>
        </w:rPr>
        <w:t xml:space="preserve"> </w:t>
      </w:r>
      <w:r w:rsidRPr="001B7151" w:rsidR="001B7151">
        <w:rPr>
          <w:rFonts w:ascii="Arial" w:hAnsi="Arial" w:cs="Arial"/>
          <w:sz w:val="24"/>
          <w:szCs w:val="24"/>
        </w:rPr>
        <w:t xml:space="preserve">  </w:t>
      </w:r>
    </w:p>
    <w:p w:rsidRPr="00845F26" w:rsidR="00845F26" w:rsidP="00845F26" w:rsidRDefault="00845F26" w14:paraId="61630AAC" w14:textId="77777777">
      <w:pPr>
        <w:numPr>
          <w:ilvl w:val="0"/>
          <w:numId w:val="35"/>
        </w:numPr>
        <w:rPr>
          <w:rFonts w:ascii="Arial" w:hAnsi="Arial" w:cs="Arial"/>
          <w:sz w:val="24"/>
          <w:szCs w:val="24"/>
        </w:rPr>
      </w:pPr>
      <w:r w:rsidRPr="00845F26">
        <w:rPr>
          <w:rFonts w:ascii="Arial" w:hAnsi="Arial" w:cs="Arial"/>
          <w:sz w:val="24"/>
          <w:szCs w:val="24"/>
        </w:rPr>
        <w:t>Retain documentation for audit purposes</w:t>
      </w:r>
    </w:p>
    <w:p w:rsidRPr="00845F26" w:rsidR="00845F26" w:rsidP="003B4D67" w:rsidRDefault="003B5717" w14:paraId="06A62A84" w14:textId="641E49D2">
      <w:pPr>
        <w:ind w:left="426" w:hanging="993"/>
        <w:rPr>
          <w:rFonts w:ascii="Arial" w:hAnsi="Arial" w:cs="Arial"/>
          <w:sz w:val="24"/>
          <w:szCs w:val="24"/>
        </w:rPr>
      </w:pPr>
      <w:r w:rsidRPr="009B3CE7">
        <w:rPr>
          <w:rFonts w:ascii="Arial" w:hAnsi="Arial" w:cs="Arial"/>
          <w:sz w:val="24"/>
          <w:szCs w:val="24"/>
        </w:rPr>
        <w:t>5.</w:t>
      </w:r>
      <w:r w:rsidRPr="009B3CE7" w:rsidR="009B3CE7">
        <w:rPr>
          <w:rFonts w:ascii="Arial" w:hAnsi="Arial" w:cs="Arial"/>
          <w:sz w:val="24"/>
          <w:szCs w:val="24"/>
        </w:rPr>
        <w:t>4.3</w:t>
      </w:r>
      <w:r w:rsidRPr="009B3CE7" w:rsidR="009B3CE7">
        <w:rPr>
          <w:rFonts w:ascii="Arial" w:hAnsi="Arial" w:cs="Arial"/>
          <w:sz w:val="24"/>
          <w:szCs w:val="24"/>
        </w:rPr>
        <w:tab/>
      </w:r>
      <w:r w:rsidRPr="00845F26" w:rsidR="00845F26">
        <w:rPr>
          <w:rFonts w:ascii="Arial" w:hAnsi="Arial" w:cs="Arial"/>
          <w:sz w:val="24"/>
          <w:szCs w:val="24"/>
        </w:rPr>
        <w:t>All decisions, checklists, and procurement records must be:</w:t>
      </w:r>
    </w:p>
    <w:p w:rsidRPr="00845F26" w:rsidR="00845F26" w:rsidP="00845F26" w:rsidRDefault="00845F26" w14:paraId="2FB9CF0A" w14:textId="77777777">
      <w:pPr>
        <w:numPr>
          <w:ilvl w:val="0"/>
          <w:numId w:val="36"/>
        </w:numPr>
        <w:rPr>
          <w:rFonts w:ascii="Arial" w:hAnsi="Arial" w:cs="Arial"/>
          <w:sz w:val="24"/>
          <w:szCs w:val="24"/>
        </w:rPr>
      </w:pPr>
      <w:r w:rsidRPr="00845F26">
        <w:rPr>
          <w:rFonts w:ascii="Arial" w:hAnsi="Arial" w:cs="Arial"/>
          <w:sz w:val="24"/>
          <w:szCs w:val="24"/>
        </w:rPr>
        <w:t>Stored securely for a minimum of 3 years</w:t>
      </w:r>
    </w:p>
    <w:p w:rsidRPr="00845F26" w:rsidR="00845F26" w:rsidP="00845F26" w:rsidRDefault="00845F26" w14:paraId="0648783F" w14:textId="77777777">
      <w:pPr>
        <w:numPr>
          <w:ilvl w:val="0"/>
          <w:numId w:val="36"/>
        </w:numPr>
        <w:rPr>
          <w:rFonts w:ascii="Arial" w:hAnsi="Arial" w:cs="Arial"/>
          <w:sz w:val="24"/>
          <w:szCs w:val="24"/>
        </w:rPr>
      </w:pPr>
      <w:r w:rsidRPr="00845F26">
        <w:rPr>
          <w:rFonts w:ascii="Arial" w:hAnsi="Arial" w:cs="Arial"/>
          <w:sz w:val="24"/>
          <w:szCs w:val="24"/>
        </w:rPr>
        <w:t>Available for inspection by auditors or governing bodies</w:t>
      </w:r>
    </w:p>
    <w:p w:rsidRPr="00845F26" w:rsidR="00845F26" w:rsidP="00845F26" w:rsidRDefault="00845F26" w14:paraId="2539B28C" w14:textId="77777777">
      <w:pPr>
        <w:numPr>
          <w:ilvl w:val="0"/>
          <w:numId w:val="36"/>
        </w:numPr>
        <w:rPr>
          <w:rFonts w:ascii="Arial" w:hAnsi="Arial" w:cs="Arial"/>
          <w:sz w:val="24"/>
          <w:szCs w:val="24"/>
        </w:rPr>
      </w:pPr>
      <w:r w:rsidRPr="00845F26">
        <w:rPr>
          <w:rFonts w:ascii="Arial" w:hAnsi="Arial" w:cs="Arial"/>
          <w:sz w:val="24"/>
          <w:szCs w:val="24"/>
        </w:rPr>
        <w:t>Reviewed annually to ensure compliance and effectiveness</w:t>
      </w:r>
    </w:p>
    <w:p w:rsidRPr="00533ED6" w:rsidR="00533ED6" w:rsidP="00533ED6" w:rsidRDefault="00533ED6" w14:paraId="54608EE6" w14:textId="77777777">
      <w:pPr>
        <w:jc w:val="right"/>
      </w:pPr>
    </w:p>
    <w:sectPr w:rsidRPr="00533ED6" w:rsidR="00533ED6" w:rsidSect="007A5A6A">
      <w:headerReference w:type="default" r:id="rId16"/>
      <w:footerReference w:type="default" r:id="rId17"/>
      <w:headerReference w:type="first" r:id="rId18"/>
      <w:footnotePr>
        <w:numFmt w:val="chicago"/>
        <w:numRestart w:val="eachPage"/>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2587" w14:textId="77777777" w:rsidR="007E4CD6" w:rsidRDefault="007E4CD6" w:rsidP="00FA4198">
      <w:pPr>
        <w:spacing w:after="0" w:line="240" w:lineRule="auto"/>
      </w:pPr>
      <w:r>
        <w:separator/>
      </w:r>
    </w:p>
  </w:endnote>
  <w:endnote w:type="continuationSeparator" w:id="0">
    <w:p w14:paraId="79D9402F" w14:textId="77777777" w:rsidR="007E4CD6" w:rsidRDefault="007E4CD6" w:rsidP="00FA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35855"/>
      <w:docPartObj>
        <w:docPartGallery w:val="Page Numbers (Bottom of Page)"/>
        <w:docPartUnique/>
      </w:docPartObj>
    </w:sdtPr>
    <w:sdtEndPr>
      <w:rPr>
        <w:noProof/>
      </w:rPr>
    </w:sdtEndPr>
    <w:sdtContent>
      <w:p w14:paraId="5B12EEAB" w14:textId="407FEAD1" w:rsidR="00217EF1" w:rsidRDefault="00217E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AEF99" w14:textId="2DCCB9C2" w:rsidR="00217EF1" w:rsidRDefault="00526460">
    <w:pPr>
      <w:pStyle w:val="Footer"/>
    </w:pPr>
    <w:r>
      <w:t>Cambridgeshire County Council Model Manual of Internal Financial Procedures for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22B4" w14:textId="77777777" w:rsidR="007E4CD6" w:rsidRDefault="007E4CD6" w:rsidP="00FA4198">
      <w:pPr>
        <w:spacing w:after="0" w:line="240" w:lineRule="auto"/>
      </w:pPr>
      <w:r>
        <w:separator/>
      </w:r>
    </w:p>
  </w:footnote>
  <w:footnote w:type="continuationSeparator" w:id="0">
    <w:p w14:paraId="08350C75" w14:textId="77777777" w:rsidR="007E4CD6" w:rsidRDefault="007E4CD6" w:rsidP="00FA4198">
      <w:pPr>
        <w:spacing w:after="0" w:line="240" w:lineRule="auto"/>
      </w:pPr>
      <w:r>
        <w:continuationSeparator/>
      </w:r>
    </w:p>
  </w:footnote>
  <w:footnote w:id="1">
    <w:p w14:paraId="5E70E3D4" w14:textId="452CABAB" w:rsidR="00FA4198" w:rsidRDefault="00FA4198">
      <w:pPr>
        <w:pStyle w:val="FootnoteText"/>
      </w:pPr>
      <w:r>
        <w:rPr>
          <w:rStyle w:val="FootnoteReference"/>
        </w:rPr>
        <w:footnoteRef/>
      </w:r>
      <w:r w:rsidR="008D44F0">
        <w:t>Change as applicable</w:t>
      </w:r>
    </w:p>
  </w:footnote>
  <w:footnote w:id="2">
    <w:p w14:paraId="44D22A8B" w14:textId="6EB46422" w:rsidR="00921BB3" w:rsidRDefault="00921BB3">
      <w:pPr>
        <w:pStyle w:val="FootnoteText"/>
      </w:pPr>
      <w:r>
        <w:rPr>
          <w:rStyle w:val="FootnoteReference"/>
        </w:rPr>
        <w:footnoteRef/>
      </w:r>
      <w:r>
        <w:t xml:space="preserve"> A contract value must be calculated over the total term of the contract including any extension options. Please note there are restrictions on how a contract may be extended once it is in place so its important to get this right to begin with.</w:t>
      </w:r>
    </w:p>
  </w:footnote>
  <w:footnote w:id="3">
    <w:p w14:paraId="210A97D5" w14:textId="77777777" w:rsidR="00BA7462" w:rsidRDefault="00BA7462" w:rsidP="00BA7462">
      <w:pPr>
        <w:pStyle w:val="FootnoteText"/>
      </w:pPr>
      <w:r>
        <w:rPr>
          <w:rStyle w:val="FootnoteReference"/>
        </w:rPr>
        <w:footnoteRef/>
      </w:r>
      <w:r>
        <w:t xml:space="preserve"> Change as applicable</w:t>
      </w:r>
    </w:p>
  </w:footnote>
  <w:footnote w:id="4">
    <w:p w14:paraId="75CAF4F6" w14:textId="0F9E0423" w:rsidR="00520287" w:rsidRDefault="00520287">
      <w:pPr>
        <w:pStyle w:val="FootnoteText"/>
      </w:pPr>
      <w:r>
        <w:rPr>
          <w:rStyle w:val="FootnoteReference"/>
        </w:rPr>
        <w:footnoteRef/>
      </w:r>
      <w:r>
        <w:t xml:space="preserve"> Change as applicable</w:t>
      </w:r>
    </w:p>
  </w:footnote>
  <w:footnote w:id="5">
    <w:p w14:paraId="3BA4E9E8" w14:textId="0FB61A58" w:rsidR="00D62207" w:rsidRDefault="00D62207">
      <w:pPr>
        <w:pStyle w:val="FootnoteText"/>
      </w:pPr>
      <w:r>
        <w:rPr>
          <w:rStyle w:val="FootnoteReference"/>
        </w:rPr>
        <w:footnoteRef/>
      </w:r>
      <w:r>
        <w:t xml:space="preserve"> Change as applicable</w:t>
      </w:r>
    </w:p>
  </w:footnote>
  <w:footnote w:id="6">
    <w:p w14:paraId="65369AD4" w14:textId="4A8FA687" w:rsidR="00391F7F" w:rsidRDefault="00391F7F">
      <w:pPr>
        <w:pStyle w:val="FootnoteText"/>
      </w:pPr>
      <w:r>
        <w:rPr>
          <w:rStyle w:val="FootnoteReference"/>
        </w:rPr>
        <w:footnoteRef/>
      </w:r>
      <w:r>
        <w:t xml:space="preserve"> Change as applicable</w:t>
      </w:r>
    </w:p>
  </w:footnote>
  <w:footnote w:id="7">
    <w:p w14:paraId="5DDF18F8" w14:textId="66227260" w:rsidR="00A11840" w:rsidRDefault="00A11840">
      <w:pPr>
        <w:pStyle w:val="FootnoteText"/>
      </w:pPr>
      <w:r>
        <w:rPr>
          <w:rStyle w:val="FootnoteReference"/>
        </w:rPr>
        <w:footnoteRef/>
      </w:r>
      <w:r>
        <w:t xml:space="preserve"> Change as applicable</w:t>
      </w:r>
    </w:p>
  </w:footnote>
  <w:footnote w:id="8">
    <w:p w14:paraId="3B98DDC0" w14:textId="5BF25616" w:rsidR="00461CCB" w:rsidRDefault="00461CCB">
      <w:pPr>
        <w:pStyle w:val="FootnoteText"/>
      </w:pPr>
      <w:r>
        <w:rPr>
          <w:rStyle w:val="FootnoteReference"/>
        </w:rPr>
        <w:footnoteRef/>
      </w:r>
      <w:r>
        <w:t xml:space="preserve"> Change as applicable</w:t>
      </w:r>
    </w:p>
  </w:footnote>
  <w:footnote w:id="9">
    <w:p w14:paraId="4F909620" w14:textId="3CF1A5AE" w:rsidR="002E5B4F" w:rsidRDefault="002E5B4F">
      <w:pPr>
        <w:pStyle w:val="FootnoteText"/>
      </w:pPr>
      <w:r>
        <w:rPr>
          <w:rStyle w:val="FootnoteReference"/>
        </w:rPr>
        <w:footnoteRef/>
      </w:r>
      <w:r>
        <w:t xml:space="preserve"> </w:t>
      </w:r>
      <w:r w:rsidR="00AF5F78">
        <w:t>If your school uses an alternative payroll system to EPM, you should use the most comparable report available from your payroll system provider.</w:t>
      </w:r>
    </w:p>
  </w:footnote>
  <w:footnote w:id="10">
    <w:p w14:paraId="749E9E35" w14:textId="60B7AA89" w:rsidR="00AF5F78" w:rsidRDefault="00AF5F78">
      <w:pPr>
        <w:pStyle w:val="FootnoteText"/>
      </w:pPr>
      <w:r>
        <w:rPr>
          <w:rStyle w:val="FootnoteReference"/>
        </w:rPr>
        <w:footnoteRef/>
      </w:r>
      <w:r>
        <w:t xml:space="preserve"> Change as applicable</w:t>
      </w:r>
    </w:p>
  </w:footnote>
  <w:footnote w:id="11">
    <w:p w14:paraId="7D9BEE4B" w14:textId="5F940773" w:rsidR="0090502C" w:rsidRDefault="0090502C">
      <w:pPr>
        <w:pStyle w:val="FootnoteText"/>
      </w:pPr>
      <w:r>
        <w:rPr>
          <w:rStyle w:val="FootnoteReference"/>
        </w:rPr>
        <w:footnoteRef/>
      </w:r>
      <w:r>
        <w:t xml:space="preserve"> If your school uses an alternative payroll system to EPM, you should use the most comparable report available from your payroll system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28D1" w14:textId="014C3567" w:rsidR="003F5731" w:rsidRDefault="003F5731">
    <w:pPr>
      <w:pStyle w:val="Header"/>
    </w:pPr>
    <w:r>
      <w:rPr>
        <w:rFonts w:cs="Arial"/>
        <w:b/>
        <w:i/>
        <w:noProof/>
        <w:lang w:eastAsia="en-GB"/>
      </w:rPr>
      <w:drawing>
        <wp:anchor distT="0" distB="0" distL="114300" distR="114300" simplePos="0" relativeHeight="251658240" behindDoc="0" locked="0" layoutInCell="1" allowOverlap="1" wp14:anchorId="60FAD487" wp14:editId="453F44FD">
          <wp:simplePos x="0" y="0"/>
          <wp:positionH relativeFrom="margin">
            <wp:posOffset>3762375</wp:posOffset>
          </wp:positionH>
          <wp:positionV relativeFrom="paragraph">
            <wp:posOffset>-51435</wp:posOffset>
          </wp:positionV>
          <wp:extent cx="2207139" cy="510540"/>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139" cy="510540"/>
                  </a:xfrm>
                  <a:prstGeom prst="rect">
                    <a:avLst/>
                  </a:prstGeom>
                  <a:noFill/>
                </pic:spPr>
              </pic:pic>
            </a:graphicData>
          </a:graphic>
          <wp14:sizeRelH relativeFrom="page">
            <wp14:pctWidth>0</wp14:pctWidth>
          </wp14:sizeRelH>
          <wp14:sizeRelV relativeFrom="page">
            <wp14:pctHeight>0</wp14:pctHeight>
          </wp14:sizeRelV>
        </wp:anchor>
      </w:drawing>
    </w:r>
  </w:p>
  <w:p w14:paraId="2014EA5B" w14:textId="3B4FD932" w:rsidR="007D0A41" w:rsidRDefault="007D0A41">
    <w:pPr>
      <w:pStyle w:val="Header"/>
    </w:pPr>
  </w:p>
  <w:p w14:paraId="182D9D32" w14:textId="5E6D6495" w:rsidR="007D0A41" w:rsidRDefault="007D0A41">
    <w:pPr>
      <w:pStyle w:val="Header"/>
    </w:pPr>
  </w:p>
  <w:p w14:paraId="3FDE9032" w14:textId="77777777" w:rsidR="007D0A41" w:rsidRDefault="007D0A41">
    <w:pPr>
      <w:pStyle w:val="Header"/>
    </w:pPr>
  </w:p>
  <w:p w14:paraId="70C94BA7" w14:textId="3F50D25A" w:rsidR="009E1AB2" w:rsidRDefault="009E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204D" w14:textId="03532F1E" w:rsidR="006732FE" w:rsidRDefault="00C66977">
    <w:pPr>
      <w:pStyle w:val="Header"/>
    </w:pPr>
    <w:r>
      <w:t>Manual of Model Internal Financial Procedures for Schools</w:t>
    </w:r>
    <w:r>
      <w:tab/>
      <w:t>v</w:t>
    </w:r>
    <w:r w:rsidR="003C3979">
      <w:t>3</w:t>
    </w:r>
    <w:r>
      <w:t xml:space="preserve">.0 Updated </w:t>
    </w:r>
    <w:r w:rsidR="003C3979">
      <w:t>September</w:t>
    </w:r>
    <w:r>
      <w:t xml:space="preserve"> 2025</w:t>
    </w:r>
  </w:p>
  <w:p w14:paraId="47ABA49E" w14:textId="77777777" w:rsidR="006732FE" w:rsidRDefault="0067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33"/>
    <w:multiLevelType w:val="hybridMultilevel"/>
    <w:tmpl w:val="B3B810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44ECF"/>
    <w:multiLevelType w:val="hybridMultilevel"/>
    <w:tmpl w:val="4FE44B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44754"/>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7D45A9"/>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CFF"/>
    <w:multiLevelType w:val="multilevel"/>
    <w:tmpl w:val="F7C0068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11037A"/>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6C2401"/>
    <w:multiLevelType w:val="hybridMultilevel"/>
    <w:tmpl w:val="F312A8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0B45C51"/>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2A015E1"/>
    <w:multiLevelType w:val="hybridMultilevel"/>
    <w:tmpl w:val="F4F282A0"/>
    <w:lvl w:ilvl="0" w:tplc="B21C7C04">
      <w:start w:val="1"/>
      <w:numFmt w:val="decimal"/>
      <w:pStyle w:val="TOC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8D3B41"/>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81DE0"/>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B11931"/>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FE2412"/>
    <w:multiLevelType w:val="hybridMultilevel"/>
    <w:tmpl w:val="4114E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D186A"/>
    <w:multiLevelType w:val="hybridMultilevel"/>
    <w:tmpl w:val="B6429EEA"/>
    <w:lvl w:ilvl="0" w:tplc="08090001">
      <w:start w:val="1"/>
      <w:numFmt w:val="bullet"/>
      <w:lvlText w:val=""/>
      <w:lvlJc w:val="left"/>
      <w:pPr>
        <w:ind w:left="8115" w:hanging="360"/>
      </w:pPr>
      <w:rPr>
        <w:rFonts w:ascii="Symbol" w:hAnsi="Symbol" w:hint="default"/>
      </w:rPr>
    </w:lvl>
    <w:lvl w:ilvl="1" w:tplc="08090003" w:tentative="1">
      <w:start w:val="1"/>
      <w:numFmt w:val="bullet"/>
      <w:lvlText w:val="o"/>
      <w:lvlJc w:val="left"/>
      <w:pPr>
        <w:ind w:left="8835" w:hanging="360"/>
      </w:pPr>
      <w:rPr>
        <w:rFonts w:ascii="Courier New" w:hAnsi="Courier New" w:cs="Courier New" w:hint="default"/>
      </w:rPr>
    </w:lvl>
    <w:lvl w:ilvl="2" w:tplc="08090005" w:tentative="1">
      <w:start w:val="1"/>
      <w:numFmt w:val="bullet"/>
      <w:lvlText w:val=""/>
      <w:lvlJc w:val="left"/>
      <w:pPr>
        <w:ind w:left="9555" w:hanging="360"/>
      </w:pPr>
      <w:rPr>
        <w:rFonts w:ascii="Wingdings" w:hAnsi="Wingdings" w:hint="default"/>
      </w:rPr>
    </w:lvl>
    <w:lvl w:ilvl="3" w:tplc="08090001" w:tentative="1">
      <w:start w:val="1"/>
      <w:numFmt w:val="bullet"/>
      <w:lvlText w:val=""/>
      <w:lvlJc w:val="left"/>
      <w:pPr>
        <w:ind w:left="10275" w:hanging="360"/>
      </w:pPr>
      <w:rPr>
        <w:rFonts w:ascii="Symbol" w:hAnsi="Symbol" w:hint="default"/>
      </w:rPr>
    </w:lvl>
    <w:lvl w:ilvl="4" w:tplc="08090003" w:tentative="1">
      <w:start w:val="1"/>
      <w:numFmt w:val="bullet"/>
      <w:lvlText w:val="o"/>
      <w:lvlJc w:val="left"/>
      <w:pPr>
        <w:ind w:left="10995" w:hanging="360"/>
      </w:pPr>
      <w:rPr>
        <w:rFonts w:ascii="Courier New" w:hAnsi="Courier New" w:cs="Courier New" w:hint="default"/>
      </w:rPr>
    </w:lvl>
    <w:lvl w:ilvl="5" w:tplc="08090005" w:tentative="1">
      <w:start w:val="1"/>
      <w:numFmt w:val="bullet"/>
      <w:lvlText w:val=""/>
      <w:lvlJc w:val="left"/>
      <w:pPr>
        <w:ind w:left="11715" w:hanging="360"/>
      </w:pPr>
      <w:rPr>
        <w:rFonts w:ascii="Wingdings" w:hAnsi="Wingdings" w:hint="default"/>
      </w:rPr>
    </w:lvl>
    <w:lvl w:ilvl="6" w:tplc="08090001" w:tentative="1">
      <w:start w:val="1"/>
      <w:numFmt w:val="bullet"/>
      <w:lvlText w:val=""/>
      <w:lvlJc w:val="left"/>
      <w:pPr>
        <w:ind w:left="12435" w:hanging="360"/>
      </w:pPr>
      <w:rPr>
        <w:rFonts w:ascii="Symbol" w:hAnsi="Symbol" w:hint="default"/>
      </w:rPr>
    </w:lvl>
    <w:lvl w:ilvl="7" w:tplc="08090003" w:tentative="1">
      <w:start w:val="1"/>
      <w:numFmt w:val="bullet"/>
      <w:lvlText w:val="o"/>
      <w:lvlJc w:val="left"/>
      <w:pPr>
        <w:ind w:left="13155" w:hanging="360"/>
      </w:pPr>
      <w:rPr>
        <w:rFonts w:ascii="Courier New" w:hAnsi="Courier New" w:cs="Courier New" w:hint="default"/>
      </w:rPr>
    </w:lvl>
    <w:lvl w:ilvl="8" w:tplc="08090005" w:tentative="1">
      <w:start w:val="1"/>
      <w:numFmt w:val="bullet"/>
      <w:lvlText w:val=""/>
      <w:lvlJc w:val="left"/>
      <w:pPr>
        <w:ind w:left="13875" w:hanging="360"/>
      </w:pPr>
      <w:rPr>
        <w:rFonts w:ascii="Wingdings" w:hAnsi="Wingdings" w:hint="default"/>
      </w:rPr>
    </w:lvl>
  </w:abstractNum>
  <w:abstractNum w:abstractNumId="14" w15:restartNumberingAfterBreak="0">
    <w:nsid w:val="319E2F16"/>
    <w:multiLevelType w:val="multilevel"/>
    <w:tmpl w:val="137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0749C"/>
    <w:multiLevelType w:val="hybridMultilevel"/>
    <w:tmpl w:val="ACACF8A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37DB1D58"/>
    <w:multiLevelType w:val="hybridMultilevel"/>
    <w:tmpl w:val="E7A8E01E"/>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BD46551"/>
    <w:multiLevelType w:val="multilevel"/>
    <w:tmpl w:val="43F0C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0519E"/>
    <w:multiLevelType w:val="hybridMultilevel"/>
    <w:tmpl w:val="B74C6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A6F93"/>
    <w:multiLevelType w:val="hybridMultilevel"/>
    <w:tmpl w:val="681A36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3EBA3427"/>
    <w:multiLevelType w:val="hybridMultilevel"/>
    <w:tmpl w:val="10806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4847D5"/>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F02596"/>
    <w:multiLevelType w:val="hybridMultilevel"/>
    <w:tmpl w:val="3754F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A14A21"/>
    <w:multiLevelType w:val="hybridMultilevel"/>
    <w:tmpl w:val="238AC8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733B7"/>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5876A05"/>
    <w:multiLevelType w:val="hybridMultilevel"/>
    <w:tmpl w:val="393C4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7A5696"/>
    <w:multiLevelType w:val="hybridMultilevel"/>
    <w:tmpl w:val="DD94FB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B8F10D3"/>
    <w:multiLevelType w:val="multilevel"/>
    <w:tmpl w:val="3E5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27A7D"/>
    <w:multiLevelType w:val="hybridMultilevel"/>
    <w:tmpl w:val="B74C6C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08227D"/>
    <w:multiLevelType w:val="multilevel"/>
    <w:tmpl w:val="B5D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B6F03"/>
    <w:multiLevelType w:val="multilevel"/>
    <w:tmpl w:val="B972E1B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5FC064F"/>
    <w:multiLevelType w:val="multilevel"/>
    <w:tmpl w:val="E94A550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FE1930"/>
    <w:multiLevelType w:val="multilevel"/>
    <w:tmpl w:val="E16E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35803"/>
    <w:multiLevelType w:val="hybridMultilevel"/>
    <w:tmpl w:val="B3B81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02623">
    <w:abstractNumId w:val="4"/>
  </w:num>
  <w:num w:numId="2" w16cid:durableId="1412198845">
    <w:abstractNumId w:val="18"/>
  </w:num>
  <w:num w:numId="3" w16cid:durableId="2063750580">
    <w:abstractNumId w:val="4"/>
  </w:num>
  <w:num w:numId="4" w16cid:durableId="1282223473">
    <w:abstractNumId w:val="4"/>
  </w:num>
  <w:num w:numId="5" w16cid:durableId="758453214">
    <w:abstractNumId w:val="21"/>
  </w:num>
  <w:num w:numId="6" w16cid:durableId="1450665984">
    <w:abstractNumId w:val="2"/>
  </w:num>
  <w:num w:numId="7" w16cid:durableId="1144086442">
    <w:abstractNumId w:val="31"/>
  </w:num>
  <w:num w:numId="8" w16cid:durableId="1648321865">
    <w:abstractNumId w:val="7"/>
  </w:num>
  <w:num w:numId="9" w16cid:durableId="122385310">
    <w:abstractNumId w:val="25"/>
  </w:num>
  <w:num w:numId="10" w16cid:durableId="1860122860">
    <w:abstractNumId w:val="23"/>
  </w:num>
  <w:num w:numId="11" w16cid:durableId="1266377327">
    <w:abstractNumId w:val="1"/>
  </w:num>
  <w:num w:numId="12" w16cid:durableId="717631066">
    <w:abstractNumId w:val="5"/>
  </w:num>
  <w:num w:numId="13" w16cid:durableId="586116467">
    <w:abstractNumId w:val="11"/>
  </w:num>
  <w:num w:numId="14" w16cid:durableId="144249510">
    <w:abstractNumId w:val="28"/>
  </w:num>
  <w:num w:numId="15" w16cid:durableId="1950118381">
    <w:abstractNumId w:val="9"/>
  </w:num>
  <w:num w:numId="16" w16cid:durableId="1156266488">
    <w:abstractNumId w:val="30"/>
  </w:num>
  <w:num w:numId="17" w16cid:durableId="1341421408">
    <w:abstractNumId w:val="10"/>
  </w:num>
  <w:num w:numId="18" w16cid:durableId="367342166">
    <w:abstractNumId w:val="33"/>
  </w:num>
  <w:num w:numId="19" w16cid:durableId="406075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924147">
    <w:abstractNumId w:val="3"/>
  </w:num>
  <w:num w:numId="21" w16cid:durableId="754322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326304">
    <w:abstractNumId w:val="0"/>
  </w:num>
  <w:num w:numId="23" w16cid:durableId="402918715">
    <w:abstractNumId w:val="22"/>
  </w:num>
  <w:num w:numId="24" w16cid:durableId="1003898519">
    <w:abstractNumId w:val="20"/>
  </w:num>
  <w:num w:numId="25" w16cid:durableId="320278470">
    <w:abstractNumId w:val="8"/>
  </w:num>
  <w:num w:numId="26" w16cid:durableId="1131750527">
    <w:abstractNumId w:val="24"/>
  </w:num>
  <w:num w:numId="27" w16cid:durableId="1601797047">
    <w:abstractNumId w:val="19"/>
  </w:num>
  <w:num w:numId="28" w16cid:durableId="984819461">
    <w:abstractNumId w:val="6"/>
  </w:num>
  <w:num w:numId="29" w16cid:durableId="243296477">
    <w:abstractNumId w:val="15"/>
  </w:num>
  <w:num w:numId="30" w16cid:durableId="1175419492">
    <w:abstractNumId w:val="13"/>
  </w:num>
  <w:num w:numId="31" w16cid:durableId="1660187991">
    <w:abstractNumId w:val="12"/>
  </w:num>
  <w:num w:numId="32" w16cid:durableId="96564163">
    <w:abstractNumId w:val="17"/>
  </w:num>
  <w:num w:numId="33" w16cid:durableId="1976180984">
    <w:abstractNumId w:val="27"/>
  </w:num>
  <w:num w:numId="34" w16cid:durableId="268857786">
    <w:abstractNumId w:val="32"/>
  </w:num>
  <w:num w:numId="35" w16cid:durableId="235434471">
    <w:abstractNumId w:val="14"/>
  </w:num>
  <w:num w:numId="36" w16cid:durableId="398525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B"/>
    <w:rsid w:val="0000649D"/>
    <w:rsid w:val="00023C7D"/>
    <w:rsid w:val="0003629D"/>
    <w:rsid w:val="000426FF"/>
    <w:rsid w:val="000455C3"/>
    <w:rsid w:val="00045B23"/>
    <w:rsid w:val="0008034E"/>
    <w:rsid w:val="00083730"/>
    <w:rsid w:val="00094176"/>
    <w:rsid w:val="000B548D"/>
    <w:rsid w:val="000D46BE"/>
    <w:rsid w:val="000D7FE3"/>
    <w:rsid w:val="000E1C71"/>
    <w:rsid w:val="000E4E1D"/>
    <w:rsid w:val="000E735D"/>
    <w:rsid w:val="000F70D9"/>
    <w:rsid w:val="00105058"/>
    <w:rsid w:val="00105492"/>
    <w:rsid w:val="00117263"/>
    <w:rsid w:val="00117F9D"/>
    <w:rsid w:val="00123C34"/>
    <w:rsid w:val="00161E66"/>
    <w:rsid w:val="00171A63"/>
    <w:rsid w:val="00183A03"/>
    <w:rsid w:val="00183C59"/>
    <w:rsid w:val="00187914"/>
    <w:rsid w:val="001A1E9B"/>
    <w:rsid w:val="001A6AEF"/>
    <w:rsid w:val="001B7151"/>
    <w:rsid w:val="001D2192"/>
    <w:rsid w:val="001E631E"/>
    <w:rsid w:val="001F1210"/>
    <w:rsid w:val="001F7518"/>
    <w:rsid w:val="0020110C"/>
    <w:rsid w:val="00204882"/>
    <w:rsid w:val="002049D6"/>
    <w:rsid w:val="00207649"/>
    <w:rsid w:val="00212061"/>
    <w:rsid w:val="00212CF6"/>
    <w:rsid w:val="00217EF1"/>
    <w:rsid w:val="002238AA"/>
    <w:rsid w:val="0023309B"/>
    <w:rsid w:val="00234E1A"/>
    <w:rsid w:val="0023685E"/>
    <w:rsid w:val="00236F33"/>
    <w:rsid w:val="00237D04"/>
    <w:rsid w:val="00240DC5"/>
    <w:rsid w:val="00244DC1"/>
    <w:rsid w:val="00250B18"/>
    <w:rsid w:val="00253C2C"/>
    <w:rsid w:val="00261D98"/>
    <w:rsid w:val="002642B3"/>
    <w:rsid w:val="00266A1C"/>
    <w:rsid w:val="0027187B"/>
    <w:rsid w:val="0029726B"/>
    <w:rsid w:val="002A3173"/>
    <w:rsid w:val="002A58C7"/>
    <w:rsid w:val="002B03B4"/>
    <w:rsid w:val="002B24AD"/>
    <w:rsid w:val="002B6668"/>
    <w:rsid w:val="002C1F3B"/>
    <w:rsid w:val="002D2070"/>
    <w:rsid w:val="002D31F8"/>
    <w:rsid w:val="002E3806"/>
    <w:rsid w:val="002E5B4F"/>
    <w:rsid w:val="00305B92"/>
    <w:rsid w:val="00326A34"/>
    <w:rsid w:val="00331C55"/>
    <w:rsid w:val="003334DE"/>
    <w:rsid w:val="00335391"/>
    <w:rsid w:val="0035040D"/>
    <w:rsid w:val="00355F6C"/>
    <w:rsid w:val="00373551"/>
    <w:rsid w:val="00377DC0"/>
    <w:rsid w:val="0039059F"/>
    <w:rsid w:val="00391F7F"/>
    <w:rsid w:val="00392990"/>
    <w:rsid w:val="00396AFE"/>
    <w:rsid w:val="003979E6"/>
    <w:rsid w:val="003A4B59"/>
    <w:rsid w:val="003B4D67"/>
    <w:rsid w:val="003B5717"/>
    <w:rsid w:val="003C3979"/>
    <w:rsid w:val="003C5539"/>
    <w:rsid w:val="003E0753"/>
    <w:rsid w:val="003E11B3"/>
    <w:rsid w:val="003E19E7"/>
    <w:rsid w:val="003F0223"/>
    <w:rsid w:val="003F5731"/>
    <w:rsid w:val="00400F3D"/>
    <w:rsid w:val="004103BE"/>
    <w:rsid w:val="00414641"/>
    <w:rsid w:val="00423CB5"/>
    <w:rsid w:val="00424813"/>
    <w:rsid w:val="00425E1E"/>
    <w:rsid w:val="00432CBB"/>
    <w:rsid w:val="00441020"/>
    <w:rsid w:val="00443037"/>
    <w:rsid w:val="00447162"/>
    <w:rsid w:val="004507DD"/>
    <w:rsid w:val="00452AE5"/>
    <w:rsid w:val="00461CCB"/>
    <w:rsid w:val="00472875"/>
    <w:rsid w:val="0048671E"/>
    <w:rsid w:val="0049197F"/>
    <w:rsid w:val="004A4A66"/>
    <w:rsid w:val="004A697B"/>
    <w:rsid w:val="004C1664"/>
    <w:rsid w:val="004C39F3"/>
    <w:rsid w:val="004C4746"/>
    <w:rsid w:val="004D1435"/>
    <w:rsid w:val="004D4098"/>
    <w:rsid w:val="004D795B"/>
    <w:rsid w:val="004F15CA"/>
    <w:rsid w:val="004F433C"/>
    <w:rsid w:val="004F60AD"/>
    <w:rsid w:val="005073CA"/>
    <w:rsid w:val="00520287"/>
    <w:rsid w:val="00526460"/>
    <w:rsid w:val="005312F8"/>
    <w:rsid w:val="00532A6F"/>
    <w:rsid w:val="0053355C"/>
    <w:rsid w:val="00533ED6"/>
    <w:rsid w:val="005358D4"/>
    <w:rsid w:val="00545DD6"/>
    <w:rsid w:val="0055003F"/>
    <w:rsid w:val="00553A49"/>
    <w:rsid w:val="00565EA7"/>
    <w:rsid w:val="00594E35"/>
    <w:rsid w:val="005A2C09"/>
    <w:rsid w:val="005B59AD"/>
    <w:rsid w:val="005C1E86"/>
    <w:rsid w:val="005C3B49"/>
    <w:rsid w:val="005C400C"/>
    <w:rsid w:val="005D3BEB"/>
    <w:rsid w:val="005E5C75"/>
    <w:rsid w:val="005F0C9F"/>
    <w:rsid w:val="005F2C39"/>
    <w:rsid w:val="005F3D32"/>
    <w:rsid w:val="005F6200"/>
    <w:rsid w:val="005F787C"/>
    <w:rsid w:val="00600B7F"/>
    <w:rsid w:val="0062179A"/>
    <w:rsid w:val="00621D88"/>
    <w:rsid w:val="00626B15"/>
    <w:rsid w:val="00653C31"/>
    <w:rsid w:val="00655686"/>
    <w:rsid w:val="006732FE"/>
    <w:rsid w:val="006736EE"/>
    <w:rsid w:val="00673EF8"/>
    <w:rsid w:val="00681A8A"/>
    <w:rsid w:val="00682E7C"/>
    <w:rsid w:val="006A1828"/>
    <w:rsid w:val="006A5DC2"/>
    <w:rsid w:val="006A69D7"/>
    <w:rsid w:val="006B0354"/>
    <w:rsid w:val="006B0E41"/>
    <w:rsid w:val="006B4F5D"/>
    <w:rsid w:val="006C293E"/>
    <w:rsid w:val="006C3C3C"/>
    <w:rsid w:val="006D0198"/>
    <w:rsid w:val="006D5253"/>
    <w:rsid w:val="006E310F"/>
    <w:rsid w:val="006E5AE5"/>
    <w:rsid w:val="006E68EF"/>
    <w:rsid w:val="00702DD9"/>
    <w:rsid w:val="007166A9"/>
    <w:rsid w:val="007256D5"/>
    <w:rsid w:val="00725985"/>
    <w:rsid w:val="00736D55"/>
    <w:rsid w:val="00740539"/>
    <w:rsid w:val="0076167F"/>
    <w:rsid w:val="00763E90"/>
    <w:rsid w:val="00794AE2"/>
    <w:rsid w:val="00794E99"/>
    <w:rsid w:val="007A5A6A"/>
    <w:rsid w:val="007A5C59"/>
    <w:rsid w:val="007A5C99"/>
    <w:rsid w:val="007B6725"/>
    <w:rsid w:val="007C7A42"/>
    <w:rsid w:val="007D094B"/>
    <w:rsid w:val="007D0A41"/>
    <w:rsid w:val="007D0D76"/>
    <w:rsid w:val="007E4CD6"/>
    <w:rsid w:val="007F3A33"/>
    <w:rsid w:val="007F4563"/>
    <w:rsid w:val="00803FDA"/>
    <w:rsid w:val="00805D48"/>
    <w:rsid w:val="00807E62"/>
    <w:rsid w:val="00813FD7"/>
    <w:rsid w:val="008262B7"/>
    <w:rsid w:val="008264DC"/>
    <w:rsid w:val="0084397F"/>
    <w:rsid w:val="00844A5C"/>
    <w:rsid w:val="00845F26"/>
    <w:rsid w:val="0084788E"/>
    <w:rsid w:val="00853A4F"/>
    <w:rsid w:val="008557CF"/>
    <w:rsid w:val="00861A83"/>
    <w:rsid w:val="00862CD5"/>
    <w:rsid w:val="00864CDD"/>
    <w:rsid w:val="008771CA"/>
    <w:rsid w:val="008858AE"/>
    <w:rsid w:val="00890A2A"/>
    <w:rsid w:val="00895D70"/>
    <w:rsid w:val="008B5B65"/>
    <w:rsid w:val="008C4259"/>
    <w:rsid w:val="008C6C4A"/>
    <w:rsid w:val="008D19B9"/>
    <w:rsid w:val="008D35A0"/>
    <w:rsid w:val="008D44F0"/>
    <w:rsid w:val="008D7908"/>
    <w:rsid w:val="008E065E"/>
    <w:rsid w:val="008E7E34"/>
    <w:rsid w:val="008F40A9"/>
    <w:rsid w:val="00903D31"/>
    <w:rsid w:val="0090502C"/>
    <w:rsid w:val="00921BB3"/>
    <w:rsid w:val="00931DDE"/>
    <w:rsid w:val="009361F6"/>
    <w:rsid w:val="009375F9"/>
    <w:rsid w:val="00954762"/>
    <w:rsid w:val="00970310"/>
    <w:rsid w:val="00977222"/>
    <w:rsid w:val="009832F2"/>
    <w:rsid w:val="00991881"/>
    <w:rsid w:val="0099290E"/>
    <w:rsid w:val="00992975"/>
    <w:rsid w:val="009941C7"/>
    <w:rsid w:val="009A6933"/>
    <w:rsid w:val="009B3CE7"/>
    <w:rsid w:val="009B4C62"/>
    <w:rsid w:val="009C4DCF"/>
    <w:rsid w:val="009D0E0D"/>
    <w:rsid w:val="009D192C"/>
    <w:rsid w:val="009E1AB2"/>
    <w:rsid w:val="009F420C"/>
    <w:rsid w:val="00A01303"/>
    <w:rsid w:val="00A10319"/>
    <w:rsid w:val="00A11840"/>
    <w:rsid w:val="00A25B2F"/>
    <w:rsid w:val="00A35D70"/>
    <w:rsid w:val="00A37EF4"/>
    <w:rsid w:val="00A4734B"/>
    <w:rsid w:val="00A549FE"/>
    <w:rsid w:val="00A57814"/>
    <w:rsid w:val="00A77471"/>
    <w:rsid w:val="00A91C50"/>
    <w:rsid w:val="00A96245"/>
    <w:rsid w:val="00AA2320"/>
    <w:rsid w:val="00AA6E6E"/>
    <w:rsid w:val="00AC2020"/>
    <w:rsid w:val="00AD4A2B"/>
    <w:rsid w:val="00AD72BC"/>
    <w:rsid w:val="00AE011F"/>
    <w:rsid w:val="00AE0A25"/>
    <w:rsid w:val="00AE1E2F"/>
    <w:rsid w:val="00AE6CAA"/>
    <w:rsid w:val="00AF5F78"/>
    <w:rsid w:val="00B037D4"/>
    <w:rsid w:val="00B16D5D"/>
    <w:rsid w:val="00B17868"/>
    <w:rsid w:val="00B221FC"/>
    <w:rsid w:val="00B2421F"/>
    <w:rsid w:val="00B25188"/>
    <w:rsid w:val="00B35021"/>
    <w:rsid w:val="00B41422"/>
    <w:rsid w:val="00B47702"/>
    <w:rsid w:val="00BA7462"/>
    <w:rsid w:val="00BB1453"/>
    <w:rsid w:val="00BC016E"/>
    <w:rsid w:val="00BC2BB6"/>
    <w:rsid w:val="00BC591F"/>
    <w:rsid w:val="00BC5C87"/>
    <w:rsid w:val="00BD2A79"/>
    <w:rsid w:val="00BE5994"/>
    <w:rsid w:val="00BF5379"/>
    <w:rsid w:val="00C0690E"/>
    <w:rsid w:val="00C1041D"/>
    <w:rsid w:val="00C12E53"/>
    <w:rsid w:val="00C12F96"/>
    <w:rsid w:val="00C21F28"/>
    <w:rsid w:val="00C22153"/>
    <w:rsid w:val="00C23CC0"/>
    <w:rsid w:val="00C312B4"/>
    <w:rsid w:val="00C479B7"/>
    <w:rsid w:val="00C523A2"/>
    <w:rsid w:val="00C66977"/>
    <w:rsid w:val="00C77A63"/>
    <w:rsid w:val="00C81B2E"/>
    <w:rsid w:val="00C81C37"/>
    <w:rsid w:val="00C828EA"/>
    <w:rsid w:val="00C83EEC"/>
    <w:rsid w:val="00C84969"/>
    <w:rsid w:val="00C85AF7"/>
    <w:rsid w:val="00C87D4B"/>
    <w:rsid w:val="00C87ED7"/>
    <w:rsid w:val="00CA38F3"/>
    <w:rsid w:val="00CA4B19"/>
    <w:rsid w:val="00CB18E0"/>
    <w:rsid w:val="00CB2075"/>
    <w:rsid w:val="00CC20BD"/>
    <w:rsid w:val="00CC407B"/>
    <w:rsid w:val="00CE1B45"/>
    <w:rsid w:val="00CE548F"/>
    <w:rsid w:val="00CF1F03"/>
    <w:rsid w:val="00CF3176"/>
    <w:rsid w:val="00CF6546"/>
    <w:rsid w:val="00CF70A8"/>
    <w:rsid w:val="00D0331A"/>
    <w:rsid w:val="00D06C62"/>
    <w:rsid w:val="00D07E27"/>
    <w:rsid w:val="00D13471"/>
    <w:rsid w:val="00D21CE0"/>
    <w:rsid w:val="00D27262"/>
    <w:rsid w:val="00D42034"/>
    <w:rsid w:val="00D51F64"/>
    <w:rsid w:val="00D62207"/>
    <w:rsid w:val="00D62CED"/>
    <w:rsid w:val="00D81256"/>
    <w:rsid w:val="00D81ED9"/>
    <w:rsid w:val="00D93644"/>
    <w:rsid w:val="00D93EC2"/>
    <w:rsid w:val="00D96705"/>
    <w:rsid w:val="00DA261C"/>
    <w:rsid w:val="00DB18DD"/>
    <w:rsid w:val="00DB768F"/>
    <w:rsid w:val="00DB7788"/>
    <w:rsid w:val="00DD0D70"/>
    <w:rsid w:val="00DD5B75"/>
    <w:rsid w:val="00DD7505"/>
    <w:rsid w:val="00DE30B2"/>
    <w:rsid w:val="00DE599A"/>
    <w:rsid w:val="00E03526"/>
    <w:rsid w:val="00E05E4C"/>
    <w:rsid w:val="00E07700"/>
    <w:rsid w:val="00E12FC1"/>
    <w:rsid w:val="00E3059C"/>
    <w:rsid w:val="00E30C2D"/>
    <w:rsid w:val="00E4168D"/>
    <w:rsid w:val="00E42A26"/>
    <w:rsid w:val="00E7295A"/>
    <w:rsid w:val="00E7795D"/>
    <w:rsid w:val="00E77A51"/>
    <w:rsid w:val="00E80D4D"/>
    <w:rsid w:val="00E84EA0"/>
    <w:rsid w:val="00E901D6"/>
    <w:rsid w:val="00E96F2B"/>
    <w:rsid w:val="00EA00D1"/>
    <w:rsid w:val="00EA0E1D"/>
    <w:rsid w:val="00EA6949"/>
    <w:rsid w:val="00EB0151"/>
    <w:rsid w:val="00EC66C8"/>
    <w:rsid w:val="00EC7432"/>
    <w:rsid w:val="00ED3BFF"/>
    <w:rsid w:val="00EE3A7D"/>
    <w:rsid w:val="00F00CBE"/>
    <w:rsid w:val="00F073C1"/>
    <w:rsid w:val="00F14B75"/>
    <w:rsid w:val="00F17F96"/>
    <w:rsid w:val="00F21C54"/>
    <w:rsid w:val="00F2274D"/>
    <w:rsid w:val="00F26E4D"/>
    <w:rsid w:val="00F303EB"/>
    <w:rsid w:val="00F323FF"/>
    <w:rsid w:val="00F3522F"/>
    <w:rsid w:val="00F4207D"/>
    <w:rsid w:val="00F55296"/>
    <w:rsid w:val="00F91758"/>
    <w:rsid w:val="00FA0702"/>
    <w:rsid w:val="00FA17C2"/>
    <w:rsid w:val="00FA4198"/>
    <w:rsid w:val="00FA5659"/>
    <w:rsid w:val="00FC1907"/>
    <w:rsid w:val="00FC29B8"/>
    <w:rsid w:val="00FC2BFE"/>
    <w:rsid w:val="00FD24C3"/>
    <w:rsid w:val="00FD41C0"/>
    <w:rsid w:val="00FD45F1"/>
    <w:rsid w:val="00FE2E7F"/>
    <w:rsid w:val="00FF3610"/>
    <w:rsid w:val="00FF61D6"/>
    <w:rsid w:val="2432869B"/>
    <w:rsid w:val="4504F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339B"/>
  <w15:chartTrackingRefBased/>
  <w15:docId w15:val="{2B8DB33F-5AB0-4122-B919-046609E1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D4"/>
  </w:style>
  <w:style w:type="paragraph" w:styleId="Heading1">
    <w:name w:val="heading 1"/>
    <w:basedOn w:val="Normal"/>
    <w:next w:val="Normal"/>
    <w:link w:val="Heading1Char"/>
    <w:uiPriority w:val="9"/>
    <w:qFormat/>
    <w:rsid w:val="0027187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87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187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187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187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187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187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18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18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8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18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187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187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187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187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18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187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7187B"/>
    <w:pPr>
      <w:ind w:left="720"/>
      <w:contextualSpacing/>
    </w:pPr>
  </w:style>
  <w:style w:type="character" w:styleId="Hyperlink">
    <w:name w:val="Hyperlink"/>
    <w:basedOn w:val="DefaultParagraphFont"/>
    <w:uiPriority w:val="99"/>
    <w:unhideWhenUsed/>
    <w:rsid w:val="0027187B"/>
    <w:rPr>
      <w:color w:val="0000FF" w:themeColor="hyperlink"/>
      <w:u w:val="single"/>
    </w:rPr>
  </w:style>
  <w:style w:type="paragraph" w:styleId="FootnoteText">
    <w:name w:val="footnote text"/>
    <w:basedOn w:val="Normal"/>
    <w:link w:val="FootnoteTextChar"/>
    <w:uiPriority w:val="99"/>
    <w:semiHidden/>
    <w:unhideWhenUsed/>
    <w:rsid w:val="00FA4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198"/>
    <w:rPr>
      <w:sz w:val="20"/>
      <w:szCs w:val="20"/>
    </w:rPr>
  </w:style>
  <w:style w:type="character" w:styleId="FootnoteReference">
    <w:name w:val="footnote reference"/>
    <w:basedOn w:val="DefaultParagraphFont"/>
    <w:uiPriority w:val="99"/>
    <w:semiHidden/>
    <w:unhideWhenUsed/>
    <w:rsid w:val="00FA4198"/>
    <w:rPr>
      <w:vertAlign w:val="superscript"/>
    </w:rPr>
  </w:style>
  <w:style w:type="table" w:styleId="TableGrid">
    <w:name w:val="Table Grid"/>
    <w:basedOn w:val="TableNormal"/>
    <w:uiPriority w:val="59"/>
    <w:rsid w:val="00BA7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EF1"/>
  </w:style>
  <w:style w:type="paragraph" w:styleId="Footer">
    <w:name w:val="footer"/>
    <w:basedOn w:val="Normal"/>
    <w:link w:val="FooterChar"/>
    <w:uiPriority w:val="99"/>
    <w:unhideWhenUsed/>
    <w:rsid w:val="0021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EF1"/>
  </w:style>
  <w:style w:type="paragraph" w:styleId="TOCHeading">
    <w:name w:val="TOC Heading"/>
    <w:basedOn w:val="Heading1"/>
    <w:next w:val="Normal"/>
    <w:uiPriority w:val="39"/>
    <w:unhideWhenUsed/>
    <w:qFormat/>
    <w:rsid w:val="0008034E"/>
    <w:pPr>
      <w:numPr>
        <w:numId w:val="0"/>
      </w:numPr>
      <w:spacing w:line="259" w:lineRule="auto"/>
      <w:outlineLvl w:val="9"/>
    </w:pPr>
    <w:rPr>
      <w:lang w:val="en-US"/>
    </w:rPr>
  </w:style>
  <w:style w:type="paragraph" w:styleId="CommentText">
    <w:name w:val="annotation text"/>
    <w:basedOn w:val="Normal"/>
    <w:link w:val="CommentTextChar"/>
    <w:uiPriority w:val="99"/>
    <w:unhideWhenUsed/>
    <w:rsid w:val="007D0D76"/>
    <w:pPr>
      <w:spacing w:line="240" w:lineRule="auto"/>
    </w:pPr>
    <w:rPr>
      <w:sz w:val="20"/>
      <w:szCs w:val="20"/>
    </w:rPr>
  </w:style>
  <w:style w:type="character" w:customStyle="1" w:styleId="CommentTextChar">
    <w:name w:val="Comment Text Char"/>
    <w:basedOn w:val="DefaultParagraphFont"/>
    <w:link w:val="CommentText"/>
    <w:uiPriority w:val="99"/>
    <w:rsid w:val="007D0D76"/>
    <w:rPr>
      <w:sz w:val="20"/>
      <w:szCs w:val="20"/>
    </w:rPr>
  </w:style>
  <w:style w:type="character" w:styleId="CommentReference">
    <w:name w:val="annotation reference"/>
    <w:basedOn w:val="DefaultParagraphFont"/>
    <w:uiPriority w:val="99"/>
    <w:semiHidden/>
    <w:unhideWhenUsed/>
    <w:rsid w:val="007D0D76"/>
    <w:rPr>
      <w:sz w:val="16"/>
      <w:szCs w:val="16"/>
    </w:rPr>
  </w:style>
  <w:style w:type="paragraph" w:styleId="TOC2">
    <w:name w:val="toc 2"/>
    <w:basedOn w:val="Normal"/>
    <w:next w:val="Normal"/>
    <w:autoRedefine/>
    <w:uiPriority w:val="39"/>
    <w:unhideWhenUsed/>
    <w:rsid w:val="00423CB5"/>
    <w:pPr>
      <w:spacing w:after="100" w:line="259" w:lineRule="auto"/>
      <w:ind w:left="216"/>
    </w:pPr>
    <w:rPr>
      <w:rFonts w:eastAsiaTheme="minorEastAsia" w:cs="Times New Roman"/>
      <w:lang w:val="en-US"/>
    </w:rPr>
  </w:style>
  <w:style w:type="paragraph" w:styleId="TOC1">
    <w:name w:val="toc 1"/>
    <w:basedOn w:val="Normal"/>
    <w:next w:val="Normal"/>
    <w:autoRedefine/>
    <w:uiPriority w:val="39"/>
    <w:unhideWhenUsed/>
    <w:rsid w:val="006736EE"/>
    <w:pPr>
      <w:numPr>
        <w:numId w:val="25"/>
      </w:numPr>
      <w:spacing w:before="240" w:after="100" w:line="259" w:lineRule="auto"/>
    </w:pPr>
    <w:rPr>
      <w:rFonts w:eastAsiaTheme="minorEastAsia" w:cs="Times New Roman"/>
      <w:b/>
      <w:bCs/>
      <w:lang w:val="en-US"/>
    </w:rPr>
  </w:style>
  <w:style w:type="paragraph" w:styleId="TOC3">
    <w:name w:val="toc 3"/>
    <w:basedOn w:val="Normal"/>
    <w:next w:val="Normal"/>
    <w:autoRedefine/>
    <w:uiPriority w:val="39"/>
    <w:unhideWhenUsed/>
    <w:rsid w:val="00DB7788"/>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8D7908"/>
    <w:rPr>
      <w:color w:val="605E5C"/>
      <w:shd w:val="clear" w:color="auto" w:fill="E1DFDD"/>
    </w:rPr>
  </w:style>
  <w:style w:type="paragraph" w:styleId="Revision">
    <w:name w:val="Revision"/>
    <w:hidden/>
    <w:uiPriority w:val="99"/>
    <w:semiHidden/>
    <w:rsid w:val="008D7908"/>
    <w:pPr>
      <w:spacing w:after="0" w:line="240" w:lineRule="auto"/>
    </w:pPr>
  </w:style>
  <w:style w:type="paragraph" w:styleId="CommentSubject">
    <w:name w:val="annotation subject"/>
    <w:basedOn w:val="CommentText"/>
    <w:next w:val="CommentText"/>
    <w:link w:val="CommentSubjectChar"/>
    <w:uiPriority w:val="99"/>
    <w:semiHidden/>
    <w:unhideWhenUsed/>
    <w:rsid w:val="00FD41C0"/>
    <w:rPr>
      <w:b/>
      <w:bCs/>
    </w:rPr>
  </w:style>
  <w:style w:type="character" w:customStyle="1" w:styleId="CommentSubjectChar">
    <w:name w:val="Comment Subject Char"/>
    <w:basedOn w:val="CommentTextChar"/>
    <w:link w:val="CommentSubject"/>
    <w:uiPriority w:val="99"/>
    <w:semiHidden/>
    <w:rsid w:val="00FD41C0"/>
    <w:rPr>
      <w:b/>
      <w:bCs/>
      <w:sz w:val="20"/>
      <w:szCs w:val="20"/>
    </w:rPr>
  </w:style>
  <w:style w:type="character" w:styleId="FollowedHyperlink">
    <w:name w:val="FollowedHyperlink"/>
    <w:basedOn w:val="DefaultParagraphFont"/>
    <w:uiPriority w:val="99"/>
    <w:semiHidden/>
    <w:unhideWhenUsed/>
    <w:rsid w:val="00253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4751">
      <w:bodyDiv w:val="1"/>
      <w:marLeft w:val="0"/>
      <w:marRight w:val="0"/>
      <w:marTop w:val="0"/>
      <w:marBottom w:val="0"/>
      <w:divBdr>
        <w:top w:val="none" w:sz="0" w:space="0" w:color="auto"/>
        <w:left w:val="none" w:sz="0" w:space="0" w:color="auto"/>
        <w:bottom w:val="none" w:sz="0" w:space="0" w:color="auto"/>
        <w:right w:val="none" w:sz="0" w:space="0" w:color="auto"/>
      </w:divBdr>
    </w:div>
    <w:div w:id="60296674">
      <w:bodyDiv w:val="1"/>
      <w:marLeft w:val="0"/>
      <w:marRight w:val="0"/>
      <w:marTop w:val="0"/>
      <w:marBottom w:val="0"/>
      <w:divBdr>
        <w:top w:val="none" w:sz="0" w:space="0" w:color="auto"/>
        <w:left w:val="none" w:sz="0" w:space="0" w:color="auto"/>
        <w:bottom w:val="none" w:sz="0" w:space="0" w:color="auto"/>
        <w:right w:val="none" w:sz="0" w:space="0" w:color="auto"/>
      </w:divBdr>
    </w:div>
    <w:div w:id="90586486">
      <w:bodyDiv w:val="1"/>
      <w:marLeft w:val="0"/>
      <w:marRight w:val="0"/>
      <w:marTop w:val="0"/>
      <w:marBottom w:val="0"/>
      <w:divBdr>
        <w:top w:val="none" w:sz="0" w:space="0" w:color="auto"/>
        <w:left w:val="none" w:sz="0" w:space="0" w:color="auto"/>
        <w:bottom w:val="none" w:sz="0" w:space="0" w:color="auto"/>
        <w:right w:val="none" w:sz="0" w:space="0" w:color="auto"/>
      </w:divBdr>
    </w:div>
    <w:div w:id="419910014">
      <w:bodyDiv w:val="1"/>
      <w:marLeft w:val="0"/>
      <w:marRight w:val="0"/>
      <w:marTop w:val="0"/>
      <w:marBottom w:val="0"/>
      <w:divBdr>
        <w:top w:val="none" w:sz="0" w:space="0" w:color="auto"/>
        <w:left w:val="none" w:sz="0" w:space="0" w:color="auto"/>
        <w:bottom w:val="none" w:sz="0" w:space="0" w:color="auto"/>
        <w:right w:val="none" w:sz="0" w:space="0" w:color="auto"/>
      </w:divBdr>
    </w:div>
    <w:div w:id="454981649">
      <w:bodyDiv w:val="1"/>
      <w:marLeft w:val="0"/>
      <w:marRight w:val="0"/>
      <w:marTop w:val="0"/>
      <w:marBottom w:val="0"/>
      <w:divBdr>
        <w:top w:val="none" w:sz="0" w:space="0" w:color="auto"/>
        <w:left w:val="none" w:sz="0" w:space="0" w:color="auto"/>
        <w:bottom w:val="none" w:sz="0" w:space="0" w:color="auto"/>
        <w:right w:val="none" w:sz="0" w:space="0" w:color="auto"/>
      </w:divBdr>
    </w:div>
    <w:div w:id="720593180">
      <w:bodyDiv w:val="1"/>
      <w:marLeft w:val="0"/>
      <w:marRight w:val="0"/>
      <w:marTop w:val="0"/>
      <w:marBottom w:val="0"/>
      <w:divBdr>
        <w:top w:val="none" w:sz="0" w:space="0" w:color="auto"/>
        <w:left w:val="none" w:sz="0" w:space="0" w:color="auto"/>
        <w:bottom w:val="none" w:sz="0" w:space="0" w:color="auto"/>
        <w:right w:val="none" w:sz="0" w:space="0" w:color="auto"/>
      </w:divBdr>
    </w:div>
    <w:div w:id="743338301">
      <w:bodyDiv w:val="1"/>
      <w:marLeft w:val="0"/>
      <w:marRight w:val="0"/>
      <w:marTop w:val="0"/>
      <w:marBottom w:val="0"/>
      <w:divBdr>
        <w:top w:val="none" w:sz="0" w:space="0" w:color="auto"/>
        <w:left w:val="none" w:sz="0" w:space="0" w:color="auto"/>
        <w:bottom w:val="none" w:sz="0" w:space="0" w:color="auto"/>
        <w:right w:val="none" w:sz="0" w:space="0" w:color="auto"/>
      </w:divBdr>
    </w:div>
    <w:div w:id="747268888">
      <w:bodyDiv w:val="1"/>
      <w:marLeft w:val="0"/>
      <w:marRight w:val="0"/>
      <w:marTop w:val="0"/>
      <w:marBottom w:val="0"/>
      <w:divBdr>
        <w:top w:val="none" w:sz="0" w:space="0" w:color="auto"/>
        <w:left w:val="none" w:sz="0" w:space="0" w:color="auto"/>
        <w:bottom w:val="none" w:sz="0" w:space="0" w:color="auto"/>
        <w:right w:val="none" w:sz="0" w:space="0" w:color="auto"/>
      </w:divBdr>
    </w:div>
    <w:div w:id="768544511">
      <w:bodyDiv w:val="1"/>
      <w:marLeft w:val="0"/>
      <w:marRight w:val="0"/>
      <w:marTop w:val="0"/>
      <w:marBottom w:val="0"/>
      <w:divBdr>
        <w:top w:val="none" w:sz="0" w:space="0" w:color="auto"/>
        <w:left w:val="none" w:sz="0" w:space="0" w:color="auto"/>
        <w:bottom w:val="none" w:sz="0" w:space="0" w:color="auto"/>
        <w:right w:val="none" w:sz="0" w:space="0" w:color="auto"/>
      </w:divBdr>
    </w:div>
    <w:div w:id="806312365">
      <w:bodyDiv w:val="1"/>
      <w:marLeft w:val="0"/>
      <w:marRight w:val="0"/>
      <w:marTop w:val="0"/>
      <w:marBottom w:val="0"/>
      <w:divBdr>
        <w:top w:val="none" w:sz="0" w:space="0" w:color="auto"/>
        <w:left w:val="none" w:sz="0" w:space="0" w:color="auto"/>
        <w:bottom w:val="none" w:sz="0" w:space="0" w:color="auto"/>
        <w:right w:val="none" w:sz="0" w:space="0" w:color="auto"/>
      </w:divBdr>
    </w:div>
    <w:div w:id="836847334">
      <w:bodyDiv w:val="1"/>
      <w:marLeft w:val="0"/>
      <w:marRight w:val="0"/>
      <w:marTop w:val="0"/>
      <w:marBottom w:val="0"/>
      <w:divBdr>
        <w:top w:val="none" w:sz="0" w:space="0" w:color="auto"/>
        <w:left w:val="none" w:sz="0" w:space="0" w:color="auto"/>
        <w:bottom w:val="none" w:sz="0" w:space="0" w:color="auto"/>
        <w:right w:val="none" w:sz="0" w:space="0" w:color="auto"/>
      </w:divBdr>
    </w:div>
    <w:div w:id="1107773081">
      <w:bodyDiv w:val="1"/>
      <w:marLeft w:val="0"/>
      <w:marRight w:val="0"/>
      <w:marTop w:val="0"/>
      <w:marBottom w:val="0"/>
      <w:divBdr>
        <w:top w:val="none" w:sz="0" w:space="0" w:color="auto"/>
        <w:left w:val="none" w:sz="0" w:space="0" w:color="auto"/>
        <w:bottom w:val="none" w:sz="0" w:space="0" w:color="auto"/>
        <w:right w:val="none" w:sz="0" w:space="0" w:color="auto"/>
      </w:divBdr>
    </w:div>
    <w:div w:id="1254165923">
      <w:bodyDiv w:val="1"/>
      <w:marLeft w:val="0"/>
      <w:marRight w:val="0"/>
      <w:marTop w:val="0"/>
      <w:marBottom w:val="0"/>
      <w:divBdr>
        <w:top w:val="none" w:sz="0" w:space="0" w:color="auto"/>
        <w:left w:val="none" w:sz="0" w:space="0" w:color="auto"/>
        <w:bottom w:val="none" w:sz="0" w:space="0" w:color="auto"/>
        <w:right w:val="none" w:sz="0" w:space="0" w:color="auto"/>
      </w:divBdr>
    </w:div>
    <w:div w:id="1312103916">
      <w:bodyDiv w:val="1"/>
      <w:marLeft w:val="0"/>
      <w:marRight w:val="0"/>
      <w:marTop w:val="0"/>
      <w:marBottom w:val="0"/>
      <w:divBdr>
        <w:top w:val="none" w:sz="0" w:space="0" w:color="auto"/>
        <w:left w:val="none" w:sz="0" w:space="0" w:color="auto"/>
        <w:bottom w:val="none" w:sz="0" w:space="0" w:color="auto"/>
        <w:right w:val="none" w:sz="0" w:space="0" w:color="auto"/>
      </w:divBdr>
    </w:div>
    <w:div w:id="1459832336">
      <w:bodyDiv w:val="1"/>
      <w:marLeft w:val="0"/>
      <w:marRight w:val="0"/>
      <w:marTop w:val="0"/>
      <w:marBottom w:val="0"/>
      <w:divBdr>
        <w:top w:val="none" w:sz="0" w:space="0" w:color="auto"/>
        <w:left w:val="none" w:sz="0" w:space="0" w:color="auto"/>
        <w:bottom w:val="none" w:sz="0" w:space="0" w:color="auto"/>
        <w:right w:val="none" w:sz="0" w:space="0" w:color="auto"/>
      </w:divBdr>
    </w:div>
    <w:div w:id="1611427134">
      <w:bodyDiv w:val="1"/>
      <w:marLeft w:val="0"/>
      <w:marRight w:val="0"/>
      <w:marTop w:val="0"/>
      <w:marBottom w:val="0"/>
      <w:divBdr>
        <w:top w:val="none" w:sz="0" w:space="0" w:color="auto"/>
        <w:left w:val="none" w:sz="0" w:space="0" w:color="auto"/>
        <w:bottom w:val="none" w:sz="0" w:space="0" w:color="auto"/>
        <w:right w:val="none" w:sz="0" w:space="0" w:color="auto"/>
      </w:divBdr>
    </w:div>
    <w:div w:id="19658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buying-for-schools--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shire.gov.uk/council/meetings-and-decisions/council-constitution/part-g-officers/g7-contract-procedure-ru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ank.account@cambridge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nk.account@cambridge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F14F15A7C6E4E94B433EBEA75847E" ma:contentTypeVersion="27" ma:contentTypeDescription="Create a new document." ma:contentTypeScope="" ma:versionID="495f382c0afc26b33a83dd308e474005">
  <xsd:schema xmlns:xsd="http://www.w3.org/2001/XMLSchema" xmlns:xs="http://www.w3.org/2001/XMLSchema" xmlns:p="http://schemas.microsoft.com/office/2006/metadata/properties" xmlns:ns2="09b21f7a-5c23-465e-9456-167c464d9d38" xmlns:ns3="914b8805-347d-4649-b025-7bc68f6e747d" targetNamespace="http://schemas.microsoft.com/office/2006/metadata/properties" ma:root="true" ma:fieldsID="4405653afb356ba84a6a2da272019614" ns2:_="" ns3:_="">
    <xsd:import namespace="09b21f7a-5c23-465e-9456-167c464d9d38"/>
    <xsd:import namespace="914b8805-347d-4649-b025-7bc68f6e7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element ref="ns2:Period" minOccurs="0"/>
                <xsd:element ref="ns2:School" minOccurs="0"/>
                <xsd:element ref="ns2:Docu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1f7a-5c23-465e-9456-167c464d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iod" ma:index="25" nillable="true" ma:displayName="Period" ma:format="Dropdown" ma:hidden="true" ma:internalName="Period" ma:readOnly="false">
      <xsd:simpleType>
        <xsd:restriction base="dms:Choice">
          <xsd:enumeration value="01 Apr"/>
          <xsd:enumeration value="02 May"/>
          <xsd:enumeration value="03 June"/>
          <xsd:enumeration value="04 July"/>
          <xsd:enumeration value="05 Aug"/>
          <xsd:enumeration value="06 Sep"/>
          <xsd:enumeration value="07 Oct"/>
          <xsd:enumeration value="08 Nov"/>
          <xsd:enumeration value="09 Dec"/>
          <xsd:enumeration value="10 Jan"/>
          <xsd:enumeration value="11 Feb"/>
          <xsd:enumeration value="12 Mar"/>
        </xsd:restriction>
      </xsd:simpleType>
    </xsd:element>
    <xsd:element name="School" ma:index="26" nillable="true" ma:displayName="School" ma:format="Dropdown" ma:hidden="true" ma:internalName="School" ma:readOnly="false">
      <xsd:simpleType>
        <xsd:restriction base="dms:Choice">
          <xsd:enumeration value="Abbots Ripton"/>
          <xsd:enumeration value="Alconbury"/>
          <xsd:enumeration value="Alderman Payne"/>
          <xsd:enumeration value="Arbury"/>
          <xsd:enumeration value="Barnabas Oley"/>
          <xsd:enumeration value="Barrington"/>
          <xsd:enumeration value="Barton"/>
          <xsd:enumeration value="Bassingbourn"/>
          <xsd:enumeration value="Beaupre"/>
          <xsd:enumeration value="Benwick"/>
          <xsd:enumeration value="Bewick Bridge"/>
          <xsd:enumeration value="Brampton"/>
          <xsd:enumeration value="Brington"/>
          <xsd:enumeration value="Brunswick"/>
          <xsd:enumeration value="Burwell"/>
          <xsd:enumeration value="Bushmead"/>
          <xsd:enumeration value="Caldecote"/>
          <xsd:enumeration value="Castle Camps"/>
          <xsd:enumeration value="Castle School"/>
          <xsd:enumeration value="Cherry Hinton"/>
          <xsd:enumeration value="Cheveley"/>
          <xsd:enumeration value="Clarkson"/>
          <xsd:enumeration value="Coates"/>
          <xsd:enumeration value="Colleges"/>
          <xsd:enumeration value="Colville"/>
          <xsd:enumeration value="Coton"/>
          <xsd:enumeration value="Cottenham"/>
          <xsd:enumeration value="Dry Drayton"/>
          <xsd:enumeration value="Duxford"/>
          <xsd:enumeration value="Eastfield"/>
          <xsd:enumeration value="Elsworth"/>
          <xsd:enumeration value="Ely St John"/>
          <xsd:enumeration value="Eynesbury"/>
          <xsd:enumeration value="Fawcett"/>
          <xsd:enumeration value="Fen Drayton"/>
          <xsd:enumeration value="Fenstanton and Hilton"/>
          <xsd:enumeration value="Folksworth"/>
          <xsd:enumeration value="Fordham"/>
          <xsd:enumeration value="Fourfields"/>
          <xsd:enumeration value="Fowlmere"/>
          <xsd:enumeration value="Foxton"/>
          <xsd:enumeration value="Friday Bridge"/>
          <xsd:enumeration value="Fulbourn"/>
          <xsd:enumeration value="Granta"/>
          <xsd:enumeration value="Gt and Lt Shelford"/>
          <xsd:enumeration value="Great Abington"/>
          <xsd:enumeration value="Great Paxton"/>
          <xsd:enumeration value="Hardwick and Cambourne"/>
          <xsd:enumeration value="Harston and Newton"/>
          <xsd:enumeration value="Haslingfield"/>
          <xsd:enumeration value="Hauxton"/>
          <xsd:enumeration value="Hemingford Grey"/>
          <xsd:enumeration value="Histon"/>
          <xsd:enumeration value="Holywell"/>
          <xsd:enumeration value="Homerton"/>
          <xsd:enumeration value="Houghton"/>
          <xsd:enumeration value="Huntingdon Nursery"/>
          <xsd:enumeration value="Huntingdon Primary"/>
          <xsd:enumeration value="Isleham"/>
          <xsd:enumeration value="Kettlefields"/>
          <xsd:enumeration value="Kings Hedges"/>
          <xsd:enumeration value="Linton"/>
          <xsd:enumeration value="Lionel Walden"/>
          <xsd:enumeration value="Little Paxton"/>
          <xsd:enumeration value="Littleport"/>
          <xsd:enumeration value="Manea"/>
          <xsd:enumeration value="Mayfield"/>
          <xsd:enumeration value="Melbourn"/>
          <xsd:enumeration value="Meldreth"/>
          <xsd:enumeration value="Meridian"/>
          <xsd:enumeration value="Milton Road"/>
          <xsd:enumeration value="Monkfield"/>
          <xsd:enumeration value="Morley"/>
          <xsd:enumeration value="Newnham Croft"/>
          <xsd:enumeration value="Orchard Park"/>
          <xsd:enumeration value="Over"/>
          <xsd:enumeration value="Park Street"/>
          <xsd:enumeration value="Pendragon"/>
          <xsd:enumeration value="Peterfield"/>
          <xsd:enumeration value="Priory Junior"/>
          <xsd:enumeration value="Priory Park"/>
          <xsd:enumeration value="Queens Fed"/>
          <xsd:enumeration value="Ridgefield"/>
          <xsd:enumeration value="Robert Arkenstall"/>
          <xsd:enumeration value="Samuel Pepys"/>
          <xsd:enumeration value="Sawtry"/>
          <xsd:enumeration value="Shirley"/>
          <xsd:enumeration value="The Spinney"/>
          <xsd:enumeration value="Spring Meadow"/>
          <xsd:enumeration value="St Annes"/>
          <xsd:enumeration value="St Helens"/>
          <xsd:enumeration value="St Matthews"/>
          <xsd:enumeration value="St Pauls"/>
          <xsd:enumeration value="St Philips"/>
          <xsd:enumeration value="Steeple Morden"/>
          <xsd:enumeration value="Stretham"/>
          <xsd:enumeration value="Stukeley Meadows"/>
          <xsd:enumeration value="Sutton"/>
          <xsd:enumeration value="Swavesey"/>
          <xsd:enumeration value="Teversham"/>
          <xsd:enumeration value="Asbeach"/>
          <xsd:enumeration value="Bellbird"/>
          <xsd:enumeration value="Elton"/>
          <xsd:enumeration value="The Fields"/>
          <xsd:enumeration value="The Grove"/>
          <xsd:enumeration value="The Newton"/>
          <xsd:enumeration value="The Rackham"/>
          <xsd:enumeration value="The Vine"/>
          <xsd:enumeration value="Thorndown"/>
          <xsd:enumeration value="Townley"/>
          <xsd:enumeration value="Trumpington Fed"/>
          <xsd:enumeration value="Waterbeach"/>
          <xsd:enumeration value="Westfield"/>
          <xsd:enumeration value="Wilburton"/>
          <xsd:enumeration value="William Westley"/>
          <xsd:enumeration value="Willingham"/>
          <xsd:enumeration value="Wyton"/>
          <xsd:enumeration value="Yaxley"/>
        </xsd:restriction>
      </xsd:simpleType>
    </xsd:element>
    <xsd:element name="Document" ma:index="27" nillable="true" ma:displayName="Category" ma:format="Dropdown" ma:hidden="true" ma:internalName="Document" ma:readOnly="false">
      <xsd:simpleType>
        <xsd:restriction base="dms:Choice">
          <xsd:enumeration value="Email"/>
          <xsd:enumeration value="SMER"/>
          <xsd:enumeration value="Feedback"/>
          <xsd:enumeration value="Other Correspondence"/>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b8805-347d-4649-b025-7bc68f6e747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6c1ef83e-2c86-4c42-a104-653a0638da21}" ma:internalName="TaxCatchAll" ma:readOnly="false" ma:showField="CatchAllData" ma:web="914b8805-347d-4649-b025-7bc68f6e7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b21f7a-5c23-465e-9456-167c464d9d38">
      <Terms xmlns="http://schemas.microsoft.com/office/infopath/2007/PartnerControls"/>
    </lcf76f155ced4ddcb4097134ff3c332f>
    <TaxCatchAll xmlns="914b8805-347d-4649-b025-7bc68f6e747d" xsi:nil="true"/>
    <SharedWithUsers xmlns="914b8805-347d-4649-b025-7bc68f6e747d">
      <UserInfo>
        <DisplayName/>
        <AccountId xsi:nil="true"/>
        <AccountType/>
      </UserInfo>
    </SharedWithUsers>
    <School xmlns="09b21f7a-5c23-465e-9456-167c464d9d38" xsi:nil="true"/>
    <Period xmlns="09b21f7a-5c23-465e-9456-167c464d9d38" xsi:nil="true"/>
    <Document xmlns="09b21f7a-5c23-465e-9456-167c464d9d38" xsi:nil="true"/>
  </documentManagement>
</p:properties>
</file>

<file path=customXml/itemProps1.xml><?xml version="1.0" encoding="utf-8"?>
<ds:datastoreItem xmlns:ds="http://schemas.openxmlformats.org/officeDocument/2006/customXml" ds:itemID="{0F936849-E27A-4926-A2AE-4EBD71154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1f7a-5c23-465e-9456-167c464d9d38"/>
    <ds:schemaRef ds:uri="914b8805-347d-4649-b025-7bc68f6e7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98F5E-A6C1-44DD-AD65-13598AEBEB5F}">
  <ds:schemaRefs>
    <ds:schemaRef ds:uri="http://schemas.openxmlformats.org/officeDocument/2006/bibliography"/>
  </ds:schemaRefs>
</ds:datastoreItem>
</file>

<file path=customXml/itemProps3.xml><?xml version="1.0" encoding="utf-8"?>
<ds:datastoreItem xmlns:ds="http://schemas.openxmlformats.org/officeDocument/2006/customXml" ds:itemID="{5A8D4DE0-8CBF-40C0-9F1F-F4CB59F14CE3}">
  <ds:schemaRefs>
    <ds:schemaRef ds:uri="http://schemas.microsoft.com/sharepoint/v3/contenttype/forms"/>
  </ds:schemaRefs>
</ds:datastoreItem>
</file>

<file path=customXml/itemProps4.xml><?xml version="1.0" encoding="utf-8"?>
<ds:datastoreItem xmlns:ds="http://schemas.openxmlformats.org/officeDocument/2006/customXml" ds:itemID="{0B38ACED-2E16-4D24-9379-E7DF5F8735BC}">
  <ds:schemaRefs>
    <ds:schemaRef ds:uri="http://schemas.microsoft.com/office/2006/documentManagement/types"/>
    <ds:schemaRef ds:uri="914b8805-347d-4649-b025-7bc68f6e747d"/>
    <ds:schemaRef ds:uri="http://purl.org/dc/terms/"/>
    <ds:schemaRef ds:uri="http://schemas.microsoft.com/office/infopath/2007/PartnerControls"/>
    <ds:schemaRef ds:uri="09b21f7a-5c23-465e-9456-167c464d9d38"/>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5775</Words>
  <Characters>32920</Characters>
  <Application>Microsoft Office Word</Application>
  <DocSecurity>0</DocSecurity>
  <Lines>274</Lines>
  <Paragraphs>77</Paragraphs>
  <ScaleCrop>false</ScaleCrop>
  <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Manual of Model Financial Procedures For Schools v3.0</dc:title>
  <dc:subject>
  </dc:subject>
  <dc:creator>James Marshall</dc:creator>
  <cp:keywords>
  </cp:keywords>
  <dc:description>
  </dc:description>
  <cp:lastModifiedBy>Sam Walker</cp:lastModifiedBy>
  <cp:revision>2</cp:revision>
  <cp:lastPrinted>2025-09-16T16:02:00Z</cp:lastPrinted>
  <dcterms:created xsi:type="dcterms:W3CDTF">2025-09-16T16:08:00Z</dcterms:created>
  <dcterms:modified xsi:type="dcterms:W3CDTF">2025-09-16T16:08:33Z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0x010100F17F14F15A7C6E4E94B433EBEA75847E</vt:lpwstr>
  </property>
  <property fmtid="{D5CDD505-2E9C-101B-9397-08002B2CF9AE}" pid="3" name="Order">
    <vt:r8>19300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Posted0">
    <vt:bool>false</vt:bool>
  </property>
  <property fmtid="{D5CDD505-2E9C-101B-9397-08002B2CF9AE}" pid="9" name="Posted">
    <vt:bool>true</vt:bool>
  </property>
</Properties>
</file>