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582" w:tblpY="-365"/>
        <w:tblW w:w="10632" w:type="dxa"/>
        <w:tblLayout w:type="fixed"/>
        <w:tblLook w:val="0000" w:firstRow="0" w:lastRow="0" w:firstColumn="0" w:lastColumn="0" w:noHBand="0" w:noVBand="0"/>
      </w:tblPr>
      <w:tblGrid>
        <w:gridCol w:w="1419"/>
        <w:gridCol w:w="4960"/>
        <w:gridCol w:w="4253"/>
      </w:tblGrid>
      <w:tr w:rsidRPr="006A6301" w:rsidR="00CA6B18" w:rsidTr="6A940136" w14:paraId="54AAB6A6" w14:textId="77777777">
        <w:trPr>
          <w:cantSplit/>
          <w:trHeight w:val="283"/>
        </w:trPr>
        <w:tc>
          <w:tcPr>
            <w:tcW w:w="1419" w:type="dxa"/>
            <w:vAlign w:val="center"/>
          </w:tcPr>
          <w:p w:rsidRPr="006A6301" w:rsidR="00CA6B18" w:rsidP="008E3B16" w:rsidRDefault="00CA6B18" w14:paraId="63955F3F" w14:textId="77777777">
            <w:pPr>
              <w:spacing w:after="0" w:line="240" w:lineRule="auto"/>
              <w:ind w:left="175"/>
              <w:jc w:val="right"/>
              <w:rPr>
                <w:rFonts w:eastAsia="Times New Roman"/>
                <w:spacing w:val="0"/>
                <w:sz w:val="18"/>
                <w:szCs w:val="18"/>
              </w:rPr>
            </w:pPr>
            <w:r w:rsidRPr="006A6301">
              <w:rPr>
                <w:rFonts w:eastAsia="Times New Roman"/>
                <w:spacing w:val="0"/>
                <w:sz w:val="18"/>
                <w:szCs w:val="18"/>
              </w:rPr>
              <w:t>My ref:</w:t>
            </w:r>
          </w:p>
        </w:tc>
        <w:tc>
          <w:tcPr>
            <w:tcW w:w="4960" w:type="dxa"/>
            <w:vAlign w:val="center"/>
          </w:tcPr>
          <w:p w:rsidRPr="006A6301" w:rsidR="00CA6B18" w:rsidP="008E3B16" w:rsidRDefault="00CA6B18" w14:paraId="7473E1E1" w14:textId="6B24495D">
            <w:pPr>
              <w:spacing w:after="0" w:line="240" w:lineRule="auto"/>
              <w:ind w:left="31"/>
              <w:rPr>
                <w:rFonts w:eastAsia="Times New Roman"/>
                <w:spacing w:val="0"/>
                <w:sz w:val="18"/>
                <w:szCs w:val="18"/>
              </w:rPr>
            </w:pPr>
          </w:p>
        </w:tc>
        <w:tc>
          <w:tcPr>
            <w:tcW w:w="4253" w:type="dxa"/>
            <w:vMerge w:val="restart"/>
          </w:tcPr>
          <w:p w:rsidRPr="006A6301" w:rsidR="00CA6B18" w:rsidP="008E3B16" w:rsidRDefault="00CA6B18" w14:paraId="1CAD6775" w14:textId="77777777">
            <w:pPr>
              <w:spacing w:after="0" w:line="240" w:lineRule="auto"/>
              <w:jc w:val="right"/>
              <w:rPr>
                <w:rFonts w:ascii="Calibri" w:hAnsi="Calibri" w:eastAsia="Times New Roman" w:cs="Times New Roman"/>
                <w:spacing w:val="0"/>
              </w:rPr>
            </w:pPr>
          </w:p>
          <w:p w:rsidRPr="006A6301" w:rsidR="00CA6B18" w:rsidP="008E3B16" w:rsidRDefault="00CA6B18" w14:paraId="4366AA94" w14:textId="77777777">
            <w:pPr>
              <w:tabs>
                <w:tab w:val="left" w:pos="4201"/>
              </w:tabs>
              <w:spacing w:after="0" w:line="240" w:lineRule="auto"/>
              <w:ind w:left="31"/>
              <w:jc w:val="right"/>
              <w:rPr>
                <w:rFonts w:ascii="Calibri" w:hAnsi="Calibri" w:eastAsia="Times New Roman" w:cs="Times New Roman"/>
                <w:spacing w:val="0"/>
              </w:rPr>
            </w:pPr>
            <w:r w:rsidRPr="006A6301">
              <w:rPr>
                <w:rFonts w:ascii="Calibri" w:hAnsi="Calibri" w:eastAsia="Times New Roman" w:cs="Times New Roman"/>
                <w:noProof/>
                <w:spacing w:val="0"/>
                <w:szCs w:val="24"/>
                <w:lang w:eastAsia="en-GB"/>
              </w:rPr>
              <w:drawing>
                <wp:inline distT="0" distB="0" distL="0" distR="0" wp14:anchorId="6DC0C207" wp14:editId="16E06F25">
                  <wp:extent cx="2527300" cy="597000"/>
                  <wp:effectExtent l="0" t="0" r="6350" b="0"/>
                  <wp:docPr id="822376450" name="Picture 3" descr="High_Res_CCC_Logo_v7_co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gh_Res_CCC_Logo_v7_col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4026" cy="605675"/>
                          </a:xfrm>
                          <a:prstGeom prst="rect">
                            <a:avLst/>
                          </a:prstGeom>
                          <a:noFill/>
                          <a:ln>
                            <a:noFill/>
                          </a:ln>
                        </pic:spPr>
                      </pic:pic>
                    </a:graphicData>
                  </a:graphic>
                </wp:inline>
              </w:drawing>
            </w:r>
          </w:p>
        </w:tc>
      </w:tr>
      <w:tr w:rsidRPr="006A6301" w:rsidR="00CA6B18" w:rsidTr="6A940136" w14:paraId="72CB6AE2" w14:textId="77777777">
        <w:trPr>
          <w:cantSplit/>
          <w:trHeight w:val="283"/>
        </w:trPr>
        <w:tc>
          <w:tcPr>
            <w:tcW w:w="1419" w:type="dxa"/>
            <w:vAlign w:val="center"/>
          </w:tcPr>
          <w:p w:rsidRPr="006A6301" w:rsidR="00CA6B18" w:rsidP="008E3B16" w:rsidRDefault="00CA6B18" w14:paraId="342DD1B3" w14:textId="77777777">
            <w:pPr>
              <w:spacing w:after="0" w:line="240" w:lineRule="auto"/>
              <w:ind w:left="175"/>
              <w:jc w:val="right"/>
              <w:rPr>
                <w:rFonts w:eastAsia="Times New Roman"/>
                <w:spacing w:val="0"/>
                <w:sz w:val="18"/>
                <w:szCs w:val="18"/>
              </w:rPr>
            </w:pPr>
            <w:r w:rsidRPr="006A6301">
              <w:rPr>
                <w:rFonts w:eastAsia="Times New Roman"/>
                <w:spacing w:val="0"/>
                <w:sz w:val="18"/>
                <w:szCs w:val="18"/>
              </w:rPr>
              <w:t>Your ref:</w:t>
            </w:r>
          </w:p>
        </w:tc>
        <w:tc>
          <w:tcPr>
            <w:tcW w:w="4960" w:type="dxa"/>
            <w:vAlign w:val="center"/>
          </w:tcPr>
          <w:p w:rsidRPr="006A6301" w:rsidR="00CA6B18" w:rsidP="008E3B16" w:rsidRDefault="00CA6B18" w14:paraId="5CD2A03C" w14:textId="6A1F5B49">
            <w:pPr>
              <w:spacing w:after="0" w:line="240" w:lineRule="auto"/>
              <w:ind w:left="31"/>
              <w:rPr>
                <w:rFonts w:eastAsia="Times New Roman"/>
                <w:spacing w:val="0"/>
                <w:sz w:val="18"/>
                <w:szCs w:val="18"/>
              </w:rPr>
            </w:pPr>
          </w:p>
        </w:tc>
        <w:tc>
          <w:tcPr>
            <w:tcW w:w="4253" w:type="dxa"/>
            <w:vMerge/>
          </w:tcPr>
          <w:p w:rsidRPr="006A6301" w:rsidR="00CA6B18" w:rsidP="008E3B16" w:rsidRDefault="00CA6B18" w14:paraId="175A0055" w14:textId="77777777">
            <w:pPr>
              <w:spacing w:after="0" w:line="240" w:lineRule="auto"/>
              <w:rPr>
                <w:rFonts w:ascii="Calibri" w:hAnsi="Calibri" w:eastAsia="Times New Roman" w:cs="Times New Roman"/>
                <w:spacing w:val="0"/>
              </w:rPr>
            </w:pPr>
          </w:p>
        </w:tc>
      </w:tr>
      <w:tr w:rsidRPr="006A6301" w:rsidR="00CA6B18" w:rsidTr="6A940136" w14:paraId="7DE8B168" w14:textId="77777777">
        <w:trPr>
          <w:cantSplit/>
          <w:trHeight w:val="340"/>
        </w:trPr>
        <w:tc>
          <w:tcPr>
            <w:tcW w:w="1419" w:type="dxa"/>
            <w:vAlign w:val="center"/>
          </w:tcPr>
          <w:p w:rsidRPr="004311D9" w:rsidR="00CA6B18" w:rsidP="008E3B16" w:rsidRDefault="00CA6B18" w14:paraId="00D04E2D" w14:textId="77777777">
            <w:pPr>
              <w:spacing w:after="0" w:line="240" w:lineRule="auto"/>
              <w:ind w:left="175"/>
              <w:jc w:val="right"/>
              <w:rPr>
                <w:rFonts w:eastAsia="Times New Roman"/>
                <w:spacing w:val="0"/>
                <w:sz w:val="18"/>
                <w:szCs w:val="18"/>
              </w:rPr>
            </w:pPr>
            <w:r w:rsidRPr="004311D9">
              <w:rPr>
                <w:rFonts w:eastAsia="Times New Roman"/>
                <w:spacing w:val="0"/>
                <w:sz w:val="18"/>
                <w:szCs w:val="18"/>
              </w:rPr>
              <w:t>Date:</w:t>
            </w:r>
          </w:p>
        </w:tc>
        <w:tc>
          <w:tcPr>
            <w:tcW w:w="4960" w:type="dxa"/>
            <w:vAlign w:val="center"/>
          </w:tcPr>
          <w:p w:rsidRPr="004311D9" w:rsidR="00CA6B18" w:rsidP="008E3B16" w:rsidRDefault="00CA6B18" w14:paraId="5253C161" w14:textId="4FFDEBF1">
            <w:pPr>
              <w:spacing w:after="0" w:line="240" w:lineRule="auto"/>
              <w:ind w:left="31"/>
              <w:rPr>
                <w:rFonts w:eastAsia="Times New Roman"/>
                <w:spacing w:val="0"/>
                <w:sz w:val="18"/>
                <w:szCs w:val="18"/>
              </w:rPr>
            </w:pPr>
          </w:p>
        </w:tc>
        <w:tc>
          <w:tcPr>
            <w:tcW w:w="4253" w:type="dxa"/>
            <w:vMerge/>
          </w:tcPr>
          <w:p w:rsidRPr="006A6301" w:rsidR="00CA6B18" w:rsidP="008E3B16" w:rsidRDefault="00CA6B18" w14:paraId="722E8672" w14:textId="77777777">
            <w:pPr>
              <w:spacing w:after="0" w:line="240" w:lineRule="auto"/>
              <w:rPr>
                <w:rFonts w:ascii="Calibri" w:hAnsi="Calibri" w:eastAsia="Times New Roman" w:cs="Times New Roman"/>
                <w:spacing w:val="0"/>
              </w:rPr>
            </w:pPr>
          </w:p>
        </w:tc>
      </w:tr>
      <w:tr w:rsidRPr="006A6301" w:rsidR="00CA6B18" w:rsidTr="6A940136" w14:paraId="486A8FEA" w14:textId="77777777">
        <w:trPr>
          <w:cantSplit/>
          <w:trHeight w:val="283"/>
        </w:trPr>
        <w:tc>
          <w:tcPr>
            <w:tcW w:w="1419" w:type="dxa"/>
            <w:vAlign w:val="center"/>
          </w:tcPr>
          <w:p w:rsidRPr="006A6301" w:rsidR="00CA6B18" w:rsidP="008E3B16" w:rsidRDefault="00CA6B18" w14:paraId="62EAD57F" w14:textId="77777777">
            <w:pPr>
              <w:tabs>
                <w:tab w:val="center" w:pos="459"/>
              </w:tabs>
              <w:spacing w:after="0" w:line="240" w:lineRule="auto"/>
              <w:ind w:left="175"/>
              <w:jc w:val="right"/>
              <w:rPr>
                <w:rFonts w:eastAsia="Times New Roman"/>
                <w:spacing w:val="0"/>
                <w:sz w:val="18"/>
                <w:szCs w:val="18"/>
              </w:rPr>
            </w:pPr>
            <w:r w:rsidRPr="006A6301">
              <w:rPr>
                <w:rFonts w:eastAsia="Times New Roman"/>
                <w:spacing w:val="0"/>
                <w:sz w:val="18"/>
                <w:szCs w:val="18"/>
              </w:rPr>
              <w:t>Contact:</w:t>
            </w:r>
          </w:p>
        </w:tc>
        <w:tc>
          <w:tcPr>
            <w:tcW w:w="4960" w:type="dxa"/>
            <w:vAlign w:val="center"/>
          </w:tcPr>
          <w:p w:rsidRPr="006A6301" w:rsidR="00CA6B18" w:rsidP="008E3B16" w:rsidRDefault="00CA6B18" w14:paraId="660D4692" w14:textId="2684B257">
            <w:pPr>
              <w:spacing w:after="0" w:line="240" w:lineRule="auto"/>
              <w:ind w:left="31"/>
              <w:rPr>
                <w:rFonts w:eastAsia="Times New Roman"/>
                <w:spacing w:val="0"/>
                <w:sz w:val="18"/>
                <w:szCs w:val="18"/>
              </w:rPr>
            </w:pPr>
          </w:p>
        </w:tc>
        <w:tc>
          <w:tcPr>
            <w:tcW w:w="4253" w:type="dxa"/>
            <w:vMerge/>
          </w:tcPr>
          <w:p w:rsidRPr="006A6301" w:rsidR="00CA6B18" w:rsidP="008E3B16" w:rsidRDefault="00CA6B18" w14:paraId="26593C49" w14:textId="77777777">
            <w:pPr>
              <w:spacing w:after="0" w:line="240" w:lineRule="auto"/>
              <w:rPr>
                <w:rFonts w:ascii="Calibri" w:hAnsi="Calibri" w:eastAsia="Times New Roman" w:cs="Times New Roman"/>
                <w:spacing w:val="0"/>
              </w:rPr>
            </w:pPr>
          </w:p>
        </w:tc>
      </w:tr>
      <w:tr w:rsidRPr="006A6301" w:rsidR="00CA6B18" w:rsidTr="6A940136" w14:paraId="014FBA14" w14:textId="77777777">
        <w:trPr>
          <w:cantSplit/>
          <w:trHeight w:val="283"/>
        </w:trPr>
        <w:tc>
          <w:tcPr>
            <w:tcW w:w="1419" w:type="dxa"/>
            <w:vAlign w:val="center"/>
          </w:tcPr>
          <w:p w:rsidRPr="006A6301" w:rsidR="00CA6B18" w:rsidP="008E3B16" w:rsidRDefault="00CA6B18" w14:paraId="3B1FE437" w14:textId="77777777">
            <w:pPr>
              <w:spacing w:after="0" w:line="240" w:lineRule="auto"/>
              <w:ind w:left="175"/>
              <w:jc w:val="right"/>
              <w:rPr>
                <w:rFonts w:eastAsia="Times New Roman"/>
                <w:spacing w:val="0"/>
                <w:sz w:val="18"/>
                <w:szCs w:val="18"/>
              </w:rPr>
            </w:pPr>
            <w:r w:rsidRPr="006A6301">
              <w:rPr>
                <w:rFonts w:eastAsia="Times New Roman"/>
                <w:spacing w:val="0"/>
                <w:sz w:val="18"/>
                <w:szCs w:val="18"/>
              </w:rPr>
              <w:t>Telephone:</w:t>
            </w:r>
          </w:p>
        </w:tc>
        <w:tc>
          <w:tcPr>
            <w:tcW w:w="4960" w:type="dxa"/>
            <w:vAlign w:val="center"/>
          </w:tcPr>
          <w:p w:rsidRPr="006A6301" w:rsidR="00CA6B18" w:rsidP="008E3B16" w:rsidRDefault="00CA6B18" w14:paraId="5182F483" w14:textId="4BBA89B3">
            <w:pPr>
              <w:spacing w:after="0" w:line="240" w:lineRule="auto"/>
              <w:ind w:left="31"/>
              <w:rPr>
                <w:rFonts w:eastAsia="Times New Roman"/>
                <w:spacing w:val="0"/>
                <w:sz w:val="18"/>
                <w:szCs w:val="18"/>
              </w:rPr>
            </w:pPr>
          </w:p>
        </w:tc>
        <w:tc>
          <w:tcPr>
            <w:tcW w:w="4253" w:type="dxa"/>
            <w:vMerge/>
          </w:tcPr>
          <w:p w:rsidRPr="006A6301" w:rsidR="00CA6B18" w:rsidP="008E3B16" w:rsidRDefault="00CA6B18" w14:paraId="27EB19F6" w14:textId="77777777">
            <w:pPr>
              <w:spacing w:after="0" w:line="240" w:lineRule="auto"/>
              <w:rPr>
                <w:rFonts w:ascii="Calibri" w:hAnsi="Calibri" w:eastAsia="Times New Roman" w:cs="Times New Roman"/>
                <w:spacing w:val="0"/>
              </w:rPr>
            </w:pPr>
          </w:p>
        </w:tc>
      </w:tr>
      <w:tr w:rsidRPr="006A6301" w:rsidR="00CA6B18" w:rsidTr="6A940136" w14:paraId="246F8DF6" w14:textId="77777777">
        <w:trPr>
          <w:cantSplit/>
          <w:trHeight w:val="283"/>
        </w:trPr>
        <w:tc>
          <w:tcPr>
            <w:tcW w:w="1419" w:type="dxa"/>
            <w:vAlign w:val="center"/>
          </w:tcPr>
          <w:p w:rsidRPr="006A6301" w:rsidR="00CA6B18" w:rsidP="008E3B16" w:rsidRDefault="00CA6B18" w14:paraId="6AA23E38" w14:textId="77777777">
            <w:pPr>
              <w:spacing w:after="0" w:line="240" w:lineRule="auto"/>
              <w:ind w:left="175"/>
              <w:jc w:val="right"/>
              <w:rPr>
                <w:rFonts w:eastAsia="Times New Roman"/>
                <w:spacing w:val="0"/>
                <w:sz w:val="18"/>
                <w:szCs w:val="18"/>
              </w:rPr>
            </w:pPr>
            <w:r w:rsidRPr="006A6301">
              <w:rPr>
                <w:rFonts w:eastAsia="Times New Roman"/>
                <w:spacing w:val="0"/>
                <w:sz w:val="18"/>
                <w:szCs w:val="18"/>
              </w:rPr>
              <w:t>E Mail:</w:t>
            </w:r>
          </w:p>
        </w:tc>
        <w:tc>
          <w:tcPr>
            <w:tcW w:w="4960" w:type="dxa"/>
            <w:vAlign w:val="center"/>
          </w:tcPr>
          <w:p w:rsidRPr="006A6301" w:rsidR="00CA6B18" w:rsidP="008E3B16" w:rsidRDefault="00CA6B18" w14:paraId="6D39E9F2" w14:textId="4E41668D">
            <w:pPr>
              <w:spacing w:after="0" w:line="240" w:lineRule="auto"/>
              <w:ind w:left="31"/>
              <w:rPr>
                <w:rFonts w:eastAsia="Times New Roman"/>
                <w:spacing w:val="0"/>
                <w:sz w:val="18"/>
                <w:szCs w:val="18"/>
              </w:rPr>
            </w:pPr>
          </w:p>
        </w:tc>
        <w:tc>
          <w:tcPr>
            <w:tcW w:w="4253" w:type="dxa"/>
            <w:vMerge/>
          </w:tcPr>
          <w:p w:rsidRPr="006A6301" w:rsidR="00CA6B18" w:rsidP="008E3B16" w:rsidRDefault="00CA6B18" w14:paraId="61D0DB07" w14:textId="77777777">
            <w:pPr>
              <w:tabs>
                <w:tab w:val="left" w:pos="4905"/>
              </w:tabs>
              <w:spacing w:after="0" w:line="240" w:lineRule="auto"/>
              <w:ind w:left="-108" w:right="177"/>
              <w:jc w:val="right"/>
              <w:rPr>
                <w:rFonts w:ascii="Calibri" w:hAnsi="Calibri" w:eastAsia="Times New Roman" w:cs="Times New Roman"/>
                <w:spacing w:val="0"/>
              </w:rPr>
            </w:pPr>
          </w:p>
        </w:tc>
      </w:tr>
      <w:tr w:rsidRPr="006A6301" w:rsidR="00CA6B18" w:rsidTr="6A940136" w14:paraId="1FF0A398" w14:textId="77777777">
        <w:trPr>
          <w:cantSplit/>
          <w:trHeight w:val="2551" w:hRule="exact"/>
        </w:trPr>
        <w:tc>
          <w:tcPr>
            <w:tcW w:w="1419" w:type="dxa"/>
          </w:tcPr>
          <w:p w:rsidRPr="006A6301" w:rsidR="00CA6B18" w:rsidP="008E3B16" w:rsidRDefault="00CA6B18" w14:paraId="66A5D7DA" w14:textId="77777777">
            <w:pPr>
              <w:spacing w:after="0" w:line="240" w:lineRule="auto"/>
              <w:ind w:left="175" w:right="-249"/>
              <w:jc w:val="right"/>
              <w:rPr>
                <w:rFonts w:ascii="Calibri" w:hAnsi="Calibri" w:eastAsia="Times New Roman" w:cs="Times New Roman"/>
                <w:spacing w:val="0"/>
              </w:rPr>
            </w:pPr>
          </w:p>
        </w:tc>
        <w:tc>
          <w:tcPr>
            <w:tcW w:w="4960" w:type="dxa"/>
            <w:vAlign w:val="center"/>
          </w:tcPr>
          <w:p w:rsidRPr="00924B78" w:rsidR="00485780" w:rsidP="008E3B16" w:rsidRDefault="00485780" w14:paraId="0356BCF6" w14:textId="5A209E24">
            <w:pPr>
              <w:widowControl w:val="0"/>
              <w:tabs>
                <w:tab w:val="left" w:pos="1134"/>
              </w:tabs>
              <w:kinsoku w:val="0"/>
              <w:overflowPunct w:val="0"/>
              <w:autoSpaceDE w:val="0"/>
              <w:autoSpaceDN w:val="0"/>
              <w:adjustRightInd w:val="0"/>
              <w:spacing w:after="0"/>
              <w:ind w:left="30"/>
              <w:rPr>
                <w:rFonts w:eastAsia="Times New Roman"/>
                <w:spacing w:val="0"/>
                <w:sz w:val="22"/>
                <w:szCs w:val="22"/>
              </w:rPr>
            </w:pPr>
          </w:p>
        </w:tc>
        <w:tc>
          <w:tcPr>
            <w:tcW w:w="4253" w:type="dxa"/>
          </w:tcPr>
          <w:p w:rsidRPr="006A6301" w:rsidR="00CA6B18" w:rsidP="6A940136" w:rsidRDefault="5B4B72C7" w14:paraId="319BD906" w14:textId="77777777">
            <w:pPr>
              <w:keepNext/>
              <w:spacing w:after="0" w:line="240" w:lineRule="auto"/>
              <w:ind w:left="-108" w:right="34"/>
              <w:jc w:val="right"/>
              <w:outlineLvl w:val="0"/>
              <w:rPr>
                <w:rFonts w:eastAsia="Times New Roman"/>
                <w:b/>
                <w:bCs/>
                <w:color w:val="000000"/>
                <w:spacing w:val="0"/>
                <w:sz w:val="20"/>
              </w:rPr>
            </w:pPr>
            <w:r w:rsidRPr="6A940136">
              <w:rPr>
                <w:rFonts w:eastAsia="Times New Roman"/>
                <w:b/>
                <w:bCs/>
                <w:color w:val="000000"/>
                <w:spacing w:val="0"/>
                <w:sz w:val="20"/>
              </w:rPr>
              <w:t>Public Health</w:t>
            </w:r>
          </w:p>
          <w:p w:rsidR="00CA6B18" w:rsidP="6A940136" w:rsidRDefault="004E17A7" w14:paraId="42E182BD" w14:textId="0A2354BC">
            <w:pPr>
              <w:spacing w:after="0" w:line="240" w:lineRule="auto"/>
              <w:ind w:right="34"/>
              <w:jc w:val="right"/>
              <w:rPr>
                <w:rFonts w:eastAsia="Times New Roman"/>
                <w:spacing w:val="0"/>
                <w:sz w:val="20"/>
              </w:rPr>
            </w:pPr>
            <w:r>
              <w:rPr>
                <w:rFonts w:eastAsia="Times New Roman"/>
                <w:spacing w:val="0"/>
                <w:sz w:val="20"/>
              </w:rPr>
              <w:t>Deputy</w:t>
            </w:r>
            <w:r w:rsidRPr="6A940136" w:rsidR="5B4B72C7">
              <w:rPr>
                <w:rFonts w:eastAsia="Times New Roman"/>
                <w:spacing w:val="0"/>
                <w:sz w:val="20"/>
              </w:rPr>
              <w:t xml:space="preserve"> </w:t>
            </w:r>
            <w:r w:rsidRPr="6A940136" w:rsidR="00CA6B18">
              <w:rPr>
                <w:rFonts w:eastAsia="Times New Roman"/>
                <w:spacing w:val="0"/>
                <w:sz w:val="20"/>
              </w:rPr>
              <w:t xml:space="preserve">Director: </w:t>
            </w:r>
            <w:r w:rsidRPr="6A940136" w:rsidR="3FAFB5E2">
              <w:rPr>
                <w:rFonts w:eastAsia="Times New Roman"/>
                <w:spacing w:val="0"/>
                <w:sz w:val="20"/>
              </w:rPr>
              <w:t>Val Thomas</w:t>
            </w:r>
          </w:p>
          <w:p w:rsidR="00CA6B18" w:rsidP="008E3B16" w:rsidRDefault="00CA6B18" w14:paraId="6061520B" w14:textId="77777777">
            <w:pPr>
              <w:spacing w:after="0" w:line="240" w:lineRule="auto"/>
              <w:ind w:right="34"/>
              <w:jc w:val="right"/>
              <w:rPr>
                <w:rFonts w:eastAsia="Times New Roman"/>
                <w:spacing w:val="0"/>
                <w:sz w:val="20"/>
              </w:rPr>
            </w:pPr>
          </w:p>
          <w:p w:rsidRPr="006A6301" w:rsidR="00CA6B18" w:rsidP="6A940136" w:rsidRDefault="00CA6B18" w14:paraId="0587EB83" w14:textId="77777777">
            <w:pPr>
              <w:tabs>
                <w:tab w:val="left" w:pos="4905"/>
              </w:tabs>
              <w:spacing w:after="0" w:line="240" w:lineRule="auto"/>
              <w:ind w:left="-108" w:right="34"/>
              <w:jc w:val="right"/>
              <w:rPr>
                <w:rFonts w:eastAsia="Times New Roman"/>
                <w:sz w:val="20"/>
              </w:rPr>
            </w:pPr>
            <w:r w:rsidRPr="6A940136">
              <w:rPr>
                <w:rFonts w:eastAsia="Times New Roman"/>
                <w:color w:val="000000"/>
                <w:spacing w:val="0"/>
                <w:sz w:val="20"/>
              </w:rPr>
              <w:t>Cambridgeshire County Council</w:t>
            </w:r>
          </w:p>
          <w:p w:rsidRPr="006A6301" w:rsidR="00CA6B18" w:rsidP="6A940136" w:rsidRDefault="00CA6B18" w14:paraId="4746B4BF" w14:textId="77777777">
            <w:pPr>
              <w:tabs>
                <w:tab w:val="left" w:pos="4905"/>
              </w:tabs>
              <w:spacing w:after="0" w:line="240" w:lineRule="auto"/>
              <w:ind w:left="-108" w:right="34"/>
              <w:jc w:val="right"/>
              <w:rPr>
                <w:rFonts w:eastAsia="Times New Roman"/>
                <w:spacing w:val="0"/>
                <w:sz w:val="20"/>
              </w:rPr>
            </w:pPr>
            <w:r w:rsidRPr="6A940136">
              <w:rPr>
                <w:rFonts w:eastAsia="Times New Roman"/>
                <w:spacing w:val="0"/>
                <w:sz w:val="20"/>
              </w:rPr>
              <w:t>New Shire Hall</w:t>
            </w:r>
          </w:p>
          <w:p w:rsidRPr="006A6301" w:rsidR="00CA6B18" w:rsidP="008E3B16" w:rsidRDefault="00CA6B18" w14:paraId="7E90D175" w14:textId="77777777">
            <w:pPr>
              <w:tabs>
                <w:tab w:val="left" w:pos="4905"/>
              </w:tabs>
              <w:spacing w:after="0" w:line="240" w:lineRule="auto"/>
              <w:ind w:left="-108" w:right="34"/>
              <w:jc w:val="right"/>
              <w:rPr>
                <w:rFonts w:eastAsia="Times New Roman"/>
                <w:spacing w:val="0"/>
                <w:sz w:val="20"/>
              </w:rPr>
            </w:pPr>
            <w:r w:rsidRPr="006A6301">
              <w:rPr>
                <w:rFonts w:eastAsia="Times New Roman"/>
                <w:spacing w:val="0"/>
                <w:sz w:val="20"/>
              </w:rPr>
              <w:t>Alconbury Weald Civic Hub</w:t>
            </w:r>
          </w:p>
          <w:p w:rsidRPr="006A6301" w:rsidR="00CA6B18" w:rsidP="008E3B16" w:rsidRDefault="00CA6B18" w14:paraId="14C0800D" w14:textId="77777777">
            <w:pPr>
              <w:tabs>
                <w:tab w:val="left" w:pos="4905"/>
              </w:tabs>
              <w:spacing w:after="0" w:line="240" w:lineRule="auto"/>
              <w:ind w:left="-108" w:right="34"/>
              <w:jc w:val="right"/>
              <w:rPr>
                <w:rFonts w:eastAsia="Times New Roman"/>
                <w:spacing w:val="0"/>
                <w:sz w:val="20"/>
              </w:rPr>
            </w:pPr>
            <w:r w:rsidRPr="006A6301">
              <w:rPr>
                <w:rFonts w:eastAsia="Times New Roman"/>
                <w:spacing w:val="0"/>
                <w:sz w:val="20"/>
              </w:rPr>
              <w:t>Emery Crescent</w:t>
            </w:r>
          </w:p>
          <w:p w:rsidRPr="006A6301" w:rsidR="00CA6B18" w:rsidP="008E3B16" w:rsidRDefault="00CA6B18" w14:paraId="37FD20A8" w14:textId="77777777">
            <w:pPr>
              <w:tabs>
                <w:tab w:val="left" w:pos="4905"/>
              </w:tabs>
              <w:spacing w:after="0" w:line="240" w:lineRule="auto"/>
              <w:ind w:left="-108" w:right="34"/>
              <w:jc w:val="right"/>
              <w:rPr>
                <w:rFonts w:eastAsia="Times New Roman"/>
                <w:spacing w:val="0"/>
                <w:sz w:val="20"/>
              </w:rPr>
            </w:pPr>
            <w:r w:rsidRPr="006A6301">
              <w:rPr>
                <w:rFonts w:eastAsia="Times New Roman"/>
                <w:spacing w:val="0"/>
                <w:sz w:val="20"/>
              </w:rPr>
              <w:t>Alconbury Weald</w:t>
            </w:r>
          </w:p>
          <w:p w:rsidRPr="006A6301" w:rsidR="00CA6B18" w:rsidP="008E3B16" w:rsidRDefault="00CA6B18" w14:paraId="04DA8DC6" w14:textId="77777777">
            <w:pPr>
              <w:tabs>
                <w:tab w:val="left" w:pos="4905"/>
              </w:tabs>
              <w:spacing w:after="0" w:line="240" w:lineRule="auto"/>
              <w:ind w:left="-108" w:right="34"/>
              <w:jc w:val="right"/>
              <w:rPr>
                <w:rFonts w:eastAsia="Times New Roman"/>
                <w:spacing w:val="0"/>
                <w:sz w:val="20"/>
              </w:rPr>
            </w:pPr>
            <w:r w:rsidRPr="006A6301">
              <w:rPr>
                <w:rFonts w:eastAsia="Times New Roman"/>
                <w:spacing w:val="0"/>
                <w:sz w:val="20"/>
              </w:rPr>
              <w:t>Huntingdon</w:t>
            </w:r>
          </w:p>
          <w:p w:rsidRPr="006A6301" w:rsidR="00CA6B18" w:rsidP="008E3B16" w:rsidRDefault="00CA6B18" w14:paraId="4F7D9602" w14:textId="77777777">
            <w:pPr>
              <w:tabs>
                <w:tab w:val="left" w:pos="4905"/>
              </w:tabs>
              <w:spacing w:after="0" w:line="240" w:lineRule="auto"/>
              <w:ind w:left="-108" w:right="34"/>
              <w:jc w:val="right"/>
              <w:rPr>
                <w:rFonts w:eastAsia="Times New Roman"/>
                <w:spacing w:val="0"/>
                <w:sz w:val="20"/>
              </w:rPr>
            </w:pPr>
            <w:r w:rsidRPr="006A6301">
              <w:rPr>
                <w:rFonts w:eastAsia="Times New Roman"/>
                <w:spacing w:val="0"/>
                <w:sz w:val="20"/>
              </w:rPr>
              <w:t xml:space="preserve">PE28 4YE </w:t>
            </w:r>
          </w:p>
        </w:tc>
      </w:tr>
    </w:tbl>
    <w:p w:rsidR="00A0029C" w:rsidP="00A0029C" w:rsidRDefault="00A0029C" w14:paraId="49C78C85" w14:textId="77777777">
      <w:pPr>
        <w:jc w:val="both"/>
      </w:pPr>
    </w:p>
    <w:p w:rsidRPr="009E7E12" w:rsidR="00A0029C" w:rsidP="00A0029C" w:rsidRDefault="00A0029C" w14:paraId="369F74FC" w14:textId="53FA70D5">
      <w:pPr>
        <w:jc w:val="both"/>
      </w:pPr>
      <w:r w:rsidRPr="009E7E12">
        <w:t>Dear Head</w:t>
      </w:r>
      <w:r>
        <w:t>teacher</w:t>
      </w:r>
    </w:p>
    <w:p w:rsidRPr="009E7E12" w:rsidR="00A0029C" w:rsidP="00A0029C" w:rsidRDefault="00A0029C" w14:paraId="256F5DFD" w14:textId="2DBDBBBF">
      <w:pPr>
        <w:jc w:val="both"/>
      </w:pPr>
      <w:r>
        <w:t>We are writing to you in advance of the national influenza (flu) immunisation programme for 202</w:t>
      </w:r>
      <w:r w:rsidR="0763B7D1">
        <w:t>5</w:t>
      </w:r>
      <w:r>
        <w:t>-202</w:t>
      </w:r>
      <w:r w:rsidR="37A74E0B">
        <w:t>6</w:t>
      </w:r>
      <w:r>
        <w:t xml:space="preserve">, guidance on which has been released. The school-aged eligible cohorts remain unchanged. All primary school aged children (from reception to year 6) and all secondary school aged children (from </w:t>
      </w:r>
      <w:r w:rsidR="00560BDA">
        <w:t>y</w:t>
      </w:r>
      <w:r>
        <w:t xml:space="preserve">ear 7 to </w:t>
      </w:r>
      <w:r w:rsidR="00560BDA">
        <w:t>y</w:t>
      </w:r>
      <w:r>
        <w:t xml:space="preserve">ear 11) will be offered </w:t>
      </w:r>
      <w:r w:rsidR="4B563D31">
        <w:t xml:space="preserve">free </w:t>
      </w:r>
      <w:r>
        <w:t>influenza vaccination. The priority is to start vaccinating children from September</w:t>
      </w:r>
      <w:r w:rsidR="40DA7541">
        <w:t>,</w:t>
      </w:r>
      <w:r>
        <w:t xml:space="preserve"> as soon as vaccine is available, therefore vaccination clinics will be arranged for schools when the autumn term commences. As in previous years, Vaccination UK will be coming into schools to administer the influenza vaccination.</w:t>
      </w:r>
    </w:p>
    <w:p w:rsidR="6DB05469" w:rsidP="0C2297AD" w:rsidRDefault="6DB05469" w14:paraId="7BDC5796" w14:textId="1E8E7F82">
      <w:pPr>
        <w:jc w:val="both"/>
        <w:rPr>
          <w:rFonts w:eastAsia="Arial"/>
          <w:szCs w:val="24"/>
        </w:rPr>
      </w:pPr>
      <w:r w:rsidRPr="0C2297AD">
        <w:rPr>
          <w:rFonts w:eastAsia="Arial"/>
          <w:szCs w:val="24"/>
        </w:rPr>
        <w:t xml:space="preserve">The childhood element of seasonal flu vaccination is vital to the health of our </w:t>
      </w:r>
      <w:r w:rsidRPr="0C2297AD" w:rsidR="4EA4979E">
        <w:rPr>
          <w:rFonts w:eastAsia="Arial"/>
          <w:szCs w:val="24"/>
        </w:rPr>
        <w:t>communities</w:t>
      </w:r>
      <w:r w:rsidRPr="0C2297AD" w:rsidR="1EE42EFC">
        <w:rPr>
          <w:rFonts w:eastAsia="Arial"/>
          <w:szCs w:val="24"/>
        </w:rPr>
        <w:t xml:space="preserve"> over the winter period; </w:t>
      </w:r>
      <w:r w:rsidRPr="0C2297AD" w:rsidR="5D9ACC5F">
        <w:rPr>
          <w:rFonts w:eastAsia="Arial"/>
          <w:szCs w:val="24"/>
        </w:rPr>
        <w:t xml:space="preserve">DHSC modelling has shown that over twice as many </w:t>
      </w:r>
      <w:r w:rsidRPr="0C2297AD" w:rsidR="108DE3EB">
        <w:rPr>
          <w:rFonts w:eastAsia="Arial"/>
          <w:szCs w:val="24"/>
        </w:rPr>
        <w:t xml:space="preserve">hospital </w:t>
      </w:r>
      <w:r w:rsidRPr="0C2297AD" w:rsidR="5D9ACC5F">
        <w:rPr>
          <w:rFonts w:eastAsia="Arial"/>
          <w:szCs w:val="24"/>
        </w:rPr>
        <w:t xml:space="preserve">admissions are averted per 1000 </w:t>
      </w:r>
      <w:r w:rsidRPr="0C2297AD" w:rsidR="38191373">
        <w:rPr>
          <w:rFonts w:eastAsia="Arial"/>
          <w:szCs w:val="24"/>
        </w:rPr>
        <w:t xml:space="preserve">additional </w:t>
      </w:r>
      <w:r w:rsidRPr="0C2297AD" w:rsidR="5D9ACC5F">
        <w:rPr>
          <w:rFonts w:eastAsia="Arial"/>
          <w:szCs w:val="24"/>
        </w:rPr>
        <w:t xml:space="preserve">doses to children (up to </w:t>
      </w:r>
      <w:r w:rsidR="00560BDA">
        <w:rPr>
          <w:rFonts w:eastAsia="Arial"/>
          <w:szCs w:val="24"/>
        </w:rPr>
        <w:t>y</w:t>
      </w:r>
      <w:r w:rsidRPr="0C2297AD" w:rsidR="5D9ACC5F">
        <w:rPr>
          <w:rFonts w:eastAsia="Arial"/>
          <w:szCs w:val="24"/>
        </w:rPr>
        <w:t>ear 11) than by an additional 1000 doses to</w:t>
      </w:r>
      <w:r w:rsidRPr="0C2297AD" w:rsidR="709FB23E">
        <w:rPr>
          <w:rFonts w:eastAsia="Arial"/>
          <w:szCs w:val="24"/>
        </w:rPr>
        <w:t xml:space="preserve"> the</w:t>
      </w:r>
      <w:r w:rsidRPr="0C2297AD" w:rsidR="5D9ACC5F">
        <w:rPr>
          <w:rFonts w:eastAsia="Arial"/>
          <w:szCs w:val="24"/>
        </w:rPr>
        <w:t xml:space="preserve"> 65+</w:t>
      </w:r>
      <w:r w:rsidRPr="0C2297AD" w:rsidR="500A4CFD">
        <w:rPr>
          <w:rFonts w:eastAsia="Arial"/>
          <w:szCs w:val="24"/>
        </w:rPr>
        <w:t xml:space="preserve"> cohort.</w:t>
      </w:r>
    </w:p>
    <w:p w:rsidRPr="009E7E12" w:rsidR="00A0029C" w:rsidP="00A0029C" w:rsidRDefault="00A0029C" w14:paraId="3C756809" w14:textId="20F5C524">
      <w:pPr>
        <w:jc w:val="both"/>
      </w:pPr>
      <w:r>
        <w:t xml:space="preserve">Last season’s uptake in Cambridgeshire was </w:t>
      </w:r>
      <w:r w:rsidR="22FBA8E9">
        <w:t>75.6</w:t>
      </w:r>
      <w:r>
        <w:t xml:space="preserve">% for primary and </w:t>
      </w:r>
      <w:r w:rsidR="696B0ED1">
        <w:t>68.3</w:t>
      </w:r>
      <w:r>
        <w:t xml:space="preserve">% for secondary schools (UKHSA data). </w:t>
      </w:r>
      <w:r w:rsidR="6FD5C25F">
        <w:t xml:space="preserve">The lowest uptake for primary school was seen in </w:t>
      </w:r>
      <w:r w:rsidR="00560BDA">
        <w:t xml:space="preserve">year </w:t>
      </w:r>
      <w:r w:rsidR="6FD5C25F">
        <w:t xml:space="preserve">3 (69.9%), whilst the lowest uptake in secondary schools was shown to be </w:t>
      </w:r>
      <w:r w:rsidR="00560BDA">
        <w:t xml:space="preserve">year </w:t>
      </w:r>
      <w:r w:rsidR="6FD5C25F">
        <w:t xml:space="preserve">11 (58.9%). </w:t>
      </w:r>
      <w:r>
        <w:t>To improve uptake for this influenza season, headteacher support with the following is requested:</w:t>
      </w:r>
    </w:p>
    <w:p w:rsidR="00A0029C" w:rsidP="0C2297AD" w:rsidRDefault="00A0029C" w14:paraId="47832133" w14:textId="0902A297">
      <w:pPr>
        <w:pStyle w:val="ListParagraph"/>
        <w:numPr>
          <w:ilvl w:val="0"/>
          <w:numId w:val="7"/>
        </w:numPr>
        <w:spacing w:after="120" w:line="259" w:lineRule="auto"/>
        <w:ind w:left="357" w:hanging="357"/>
        <w:jc w:val="both"/>
      </w:pPr>
      <w:r w:rsidRPr="0C2297AD">
        <w:rPr>
          <w:b/>
          <w:bCs/>
        </w:rPr>
        <w:t>All pupils should attend the influenza vaccination clinic</w:t>
      </w:r>
      <w:r w:rsidRPr="0C2297AD" w:rsidR="5840EC8F">
        <w:rPr>
          <w:b/>
          <w:bCs/>
        </w:rPr>
        <w:t>,</w:t>
      </w:r>
      <w:r w:rsidRPr="0C2297AD">
        <w:rPr>
          <w:b/>
          <w:bCs/>
        </w:rPr>
        <w:t xml:space="preserve"> even if the consent form has not been returned</w:t>
      </w:r>
      <w:r>
        <w:t xml:space="preserve">. Vaccination UK can contact parents during the clinic to get parental consent over the telephone. In schools where this takes place, uptake is improved considerably. In secondary schools, some older children may be able to provide their own consent if their parent/carer has not returned the consent form. The vaccination team </w:t>
      </w:r>
      <w:r w:rsidR="411B1C88">
        <w:t>is trained to</w:t>
      </w:r>
      <w:r>
        <w:t xml:space="preserve"> assess competency to self-consent</w:t>
      </w:r>
      <w:r w:rsidR="64B24306">
        <w:t>,</w:t>
      </w:r>
      <w:r>
        <w:t xml:space="preserve"> whilst making every effort to obtain verbal consent from the child’s parent/carer.</w:t>
      </w:r>
    </w:p>
    <w:p w:rsidRPr="007A701C" w:rsidR="00A0029C" w:rsidP="0C2297AD" w:rsidRDefault="0496A1C2" w14:paraId="0C9D7813" w14:textId="00FECFD7">
      <w:pPr>
        <w:pStyle w:val="ListParagraph"/>
        <w:numPr>
          <w:ilvl w:val="0"/>
          <w:numId w:val="7"/>
        </w:numPr>
        <w:spacing w:after="120" w:line="259" w:lineRule="auto"/>
        <w:ind w:left="357" w:hanging="357"/>
        <w:jc w:val="both"/>
      </w:pPr>
      <w:r>
        <w:t>W</w:t>
      </w:r>
      <w:r w:rsidR="00A0029C">
        <w:t>here decline for influenza vaccination is documented</w:t>
      </w:r>
      <w:r w:rsidR="116E4307">
        <w:t>, pupils</w:t>
      </w:r>
      <w:r w:rsidR="00A0029C">
        <w:t xml:space="preserve"> do not need to attend the vaccination clinic.</w:t>
      </w:r>
    </w:p>
    <w:p w:rsidRPr="009E7E12" w:rsidR="00A0029C" w:rsidP="00A0029C" w:rsidRDefault="00A0029C" w14:paraId="10141C84" w14:textId="77777777">
      <w:pPr>
        <w:pStyle w:val="ListParagraph"/>
        <w:numPr>
          <w:ilvl w:val="0"/>
          <w:numId w:val="7"/>
        </w:numPr>
        <w:spacing w:after="120" w:line="259" w:lineRule="auto"/>
        <w:ind w:left="357" w:hanging="357"/>
        <w:contextualSpacing w:val="0"/>
        <w:jc w:val="both"/>
      </w:pPr>
      <w:r w:rsidRPr="009E7E12">
        <w:t>Please supply Vaccination UK with class lists including parent</w:t>
      </w:r>
      <w:r>
        <w:t>/carer</w:t>
      </w:r>
      <w:r w:rsidRPr="009E7E12">
        <w:t xml:space="preserve"> contact details when requested. This enables the vaccination team to contact </w:t>
      </w:r>
      <w:r>
        <w:t xml:space="preserve">the </w:t>
      </w:r>
      <w:r w:rsidRPr="009E7E12">
        <w:t>parent</w:t>
      </w:r>
      <w:r>
        <w:t>/carer</w:t>
      </w:r>
      <w:r w:rsidRPr="009E7E12">
        <w:t xml:space="preserve"> during the clinic </w:t>
      </w:r>
      <w:r>
        <w:t>using</w:t>
      </w:r>
      <w:r w:rsidRPr="009E7E12">
        <w:t xml:space="preserve"> the most up-to-date contact numbers. </w:t>
      </w:r>
    </w:p>
    <w:p w:rsidRPr="009E7E12" w:rsidR="00A0029C" w:rsidP="00A0029C" w:rsidRDefault="00A0029C" w14:paraId="6E969C7D" w14:textId="77777777">
      <w:pPr>
        <w:pStyle w:val="ListParagraph"/>
        <w:numPr>
          <w:ilvl w:val="0"/>
          <w:numId w:val="7"/>
        </w:numPr>
        <w:spacing w:after="120" w:line="259" w:lineRule="auto"/>
        <w:ind w:left="357" w:hanging="357"/>
        <w:contextualSpacing w:val="0"/>
        <w:jc w:val="both"/>
      </w:pPr>
      <w:r w:rsidRPr="009E7E12">
        <w:lastRenderedPageBreak/>
        <w:t>If Vaccination UK provide paper consent forms, please ensure that these are sent to parents</w:t>
      </w:r>
      <w:r>
        <w:t>/carers</w:t>
      </w:r>
      <w:r w:rsidRPr="009E7E12">
        <w:t xml:space="preserve"> in good time prior to the planned vaccination clinics.</w:t>
      </w:r>
    </w:p>
    <w:p w:rsidRPr="009E7E12" w:rsidR="00A0029C" w:rsidP="00A0029C" w:rsidRDefault="00A0029C" w14:paraId="22FE4B84" w14:textId="77777777">
      <w:pPr>
        <w:pStyle w:val="ListParagraph"/>
        <w:numPr>
          <w:ilvl w:val="0"/>
          <w:numId w:val="7"/>
        </w:numPr>
        <w:spacing w:after="120" w:line="259" w:lineRule="auto"/>
        <w:ind w:left="357" w:hanging="357"/>
        <w:contextualSpacing w:val="0"/>
        <w:jc w:val="both"/>
      </w:pPr>
      <w:r w:rsidRPr="009E7E12">
        <w:t>Please send reminders to parents</w:t>
      </w:r>
      <w:r>
        <w:t>/carers</w:t>
      </w:r>
      <w:r w:rsidRPr="009E7E12">
        <w:t xml:space="preserve"> on forthcoming vaccination clinics via your usual channels – website, newsletters or text distribution lists</w:t>
      </w:r>
    </w:p>
    <w:p w:rsidRPr="009E7E12" w:rsidR="00A0029C" w:rsidP="00A0029C" w:rsidRDefault="00A0029C" w14:paraId="10A3D435" w14:textId="72E15C33">
      <w:pPr>
        <w:pStyle w:val="ListParagraph"/>
        <w:numPr>
          <w:ilvl w:val="0"/>
          <w:numId w:val="7"/>
        </w:numPr>
        <w:spacing w:after="120" w:line="259" w:lineRule="auto"/>
        <w:ind w:left="357" w:hanging="357"/>
        <w:contextualSpacing w:val="0"/>
        <w:jc w:val="both"/>
      </w:pPr>
      <w:r w:rsidRPr="007A701C">
        <w:t xml:space="preserve">An injectable </w:t>
      </w:r>
      <w:r>
        <w:t>influenza</w:t>
      </w:r>
      <w:r w:rsidRPr="007A701C">
        <w:t xml:space="preserve"> vaccination will be available at all school vaccination sessions </w:t>
      </w:r>
      <w:r>
        <w:t xml:space="preserve">as an alternative to the nasal spray vaccine </w:t>
      </w:r>
      <w:r w:rsidRPr="007A701C">
        <w:t xml:space="preserve">for children whose parents do not accept the use of porcine gelatine in </w:t>
      </w:r>
      <w:r w:rsidR="009153AD">
        <w:t>vaccines</w:t>
      </w:r>
      <w:r w:rsidRPr="007A701C">
        <w:t xml:space="preserve">. </w:t>
      </w:r>
    </w:p>
    <w:p w:rsidR="00A0029C" w:rsidP="0C2297AD" w:rsidRDefault="00A0029C" w14:paraId="7810B324" w14:textId="6FF54EA3">
      <w:pPr>
        <w:pStyle w:val="ListParagraph"/>
        <w:numPr>
          <w:ilvl w:val="0"/>
          <w:numId w:val="7"/>
        </w:numPr>
        <w:spacing w:after="120" w:line="259" w:lineRule="auto"/>
        <w:ind w:left="357" w:hanging="357"/>
        <w:jc w:val="both"/>
      </w:pPr>
      <w:r>
        <w:t xml:space="preserve">If you feel that your parent population would benefit from translated or easy-read information on the influenza vaccination, please let the Vaccination UK team know </w:t>
      </w:r>
      <w:r w:rsidR="71208B40">
        <w:t xml:space="preserve">when they contact you </w:t>
      </w:r>
      <w:r>
        <w:t>and these can be provided where possible.</w:t>
      </w:r>
    </w:p>
    <w:p w:rsidRPr="005D4DB3" w:rsidR="00A0029C" w:rsidP="00A0029C" w:rsidRDefault="00A0029C" w14:paraId="33B56DA1" w14:textId="77777777">
      <w:pPr>
        <w:pStyle w:val="ListParagraph"/>
        <w:numPr>
          <w:ilvl w:val="0"/>
          <w:numId w:val="7"/>
        </w:numPr>
        <w:spacing w:after="120" w:line="259" w:lineRule="auto"/>
        <w:ind w:left="357" w:hanging="357"/>
        <w:contextualSpacing w:val="0"/>
        <w:jc w:val="both"/>
      </w:pPr>
      <w:r>
        <w:t>If you feel that parents/carers require assistance in completing the consent form, please do so where possible.</w:t>
      </w:r>
    </w:p>
    <w:p w:rsidR="00A0029C" w:rsidP="0C2297AD" w:rsidRDefault="00A0029C" w14:paraId="52E60B4F" w14:textId="07EFC7F4">
      <w:pPr>
        <w:jc w:val="both"/>
      </w:pPr>
      <w:r>
        <w:t xml:space="preserve">A briefing for primary schools is available </w:t>
      </w:r>
      <w:hyperlink r:id="rId12">
        <w:r w:rsidRPr="0C2297AD">
          <w:rPr>
            <w:rStyle w:val="Hyperlink"/>
          </w:rPr>
          <w:t>here</w:t>
        </w:r>
      </w:hyperlink>
      <w:r>
        <w:t xml:space="preserve">. Guidance for secondary schools on adolescent vaccination programmes including influenza is available </w:t>
      </w:r>
      <w:hyperlink r:id="rId13">
        <w:r w:rsidRPr="0C2297AD">
          <w:rPr>
            <w:rStyle w:val="Hyperlink"/>
          </w:rPr>
          <w:t>here</w:t>
        </w:r>
      </w:hyperlink>
      <w:r w:rsidR="0536FE7D">
        <w:t>.</w:t>
      </w:r>
    </w:p>
    <w:p w:rsidR="00A0029C" w:rsidP="00A0029C" w:rsidRDefault="00A0029C" w14:paraId="026B3016" w14:textId="5D539303">
      <w:pPr>
        <w:jc w:val="both"/>
      </w:pPr>
      <w:r>
        <w:t>Many thanks in advance for supporting the influenza vaccination programme</w:t>
      </w:r>
      <w:r w:rsidR="44A2D278">
        <w:t>,</w:t>
      </w:r>
      <w:r>
        <w:t xml:space="preserve"> which remains a critically important public health intervention to reduce morbidity and mortality in those most at risk. </w:t>
      </w:r>
    </w:p>
    <w:p w:rsidR="00DE311D" w:rsidP="00A0029C" w:rsidRDefault="00DE311D" w14:paraId="7779CEFF" w14:textId="289422C5">
      <w:pPr>
        <w:rPr>
          <w:szCs w:val="24"/>
        </w:rPr>
      </w:pPr>
      <w:r w:rsidRPr="00A0029C">
        <w:rPr>
          <w:szCs w:val="24"/>
        </w:rPr>
        <w:t xml:space="preserve">Yours </w:t>
      </w:r>
      <w:r w:rsidRPr="00A0029C" w:rsidR="30A15EBD">
        <w:rPr>
          <w:szCs w:val="24"/>
        </w:rPr>
        <w:t>sincerely</w:t>
      </w:r>
      <w:r w:rsidRPr="00A0029C">
        <w:rPr>
          <w:szCs w:val="24"/>
        </w:rPr>
        <w: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14"/>
        <w:gridCol w:w="4814"/>
      </w:tblGrid>
      <w:tr w:rsidR="00A0029C" w:rsidTr="001E6EAE" w14:paraId="1A632335" w14:textId="77777777">
        <w:trPr>
          <w:trHeight w:val="1134"/>
        </w:trPr>
        <w:tc>
          <w:tcPr>
            <w:tcW w:w="4814" w:type="dxa"/>
            <w:vAlign w:val="center"/>
          </w:tcPr>
          <w:p w:rsidR="00E57ECB" w:rsidP="001E6EAE" w:rsidRDefault="00E57ECB" w14:paraId="5FE5749C" w14:textId="3817C292">
            <w:pPr>
              <w:pStyle w:val="NormalWeb"/>
            </w:pPr>
            <w:r>
              <w:rPr>
                <w:noProof/>
              </w:rPr>
              <w:drawing>
                <wp:inline distT="0" distB="0" distL="0" distR="0" wp14:anchorId="3AF1DC02" wp14:editId="156D2C5F">
                  <wp:extent cx="1143000" cy="611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611505"/>
                          </a:xfrm>
                          <a:prstGeom prst="rect">
                            <a:avLst/>
                          </a:prstGeom>
                          <a:noFill/>
                          <a:ln>
                            <a:noFill/>
                          </a:ln>
                        </pic:spPr>
                      </pic:pic>
                    </a:graphicData>
                  </a:graphic>
                </wp:inline>
              </w:drawing>
            </w:r>
          </w:p>
        </w:tc>
        <w:tc>
          <w:tcPr>
            <w:tcW w:w="4814" w:type="dxa"/>
            <w:vAlign w:val="center"/>
          </w:tcPr>
          <w:p w:rsidR="00A0029C" w:rsidP="001E6EAE" w:rsidRDefault="001E6EAE" w14:paraId="00B77DD6" w14:textId="268BB2FE">
            <w:pPr>
              <w:rPr>
                <w:szCs w:val="24"/>
              </w:rPr>
            </w:pPr>
            <w:r>
              <w:rPr>
                <w:noProof/>
                <w:szCs w:val="24"/>
              </w:rPr>
              <w:drawing>
                <wp:inline distT="0" distB="0" distL="0" distR="0" wp14:anchorId="585E7012" wp14:editId="184BE672">
                  <wp:extent cx="1557173" cy="628650"/>
                  <wp:effectExtent l="0" t="0" r="5080" b="0"/>
                  <wp:docPr id="2016220816" name="Picture 1" descr="A signatur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220816" name="Picture 1" descr="A signature on a white background&#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59196" cy="629467"/>
                          </a:xfrm>
                          <a:prstGeom prst="rect">
                            <a:avLst/>
                          </a:prstGeom>
                        </pic:spPr>
                      </pic:pic>
                    </a:graphicData>
                  </a:graphic>
                </wp:inline>
              </w:drawing>
            </w:r>
          </w:p>
        </w:tc>
      </w:tr>
      <w:tr w:rsidR="00A0029C" w:rsidTr="001E6EAE" w14:paraId="53A663FB" w14:textId="77777777">
        <w:trPr>
          <w:trHeight w:val="1134"/>
        </w:trPr>
        <w:tc>
          <w:tcPr>
            <w:tcW w:w="4814" w:type="dxa"/>
          </w:tcPr>
          <w:p w:rsidR="00A0029C" w:rsidP="00A0029C" w:rsidRDefault="000C6257" w14:paraId="511DC3DE" w14:textId="117AB4E9">
            <w:r>
              <w:br/>
            </w:r>
            <w:r w:rsidR="60FFA8A8">
              <w:t>Val Thomas</w:t>
            </w:r>
          </w:p>
          <w:p w:rsidR="000C6257" w:rsidP="00A0029C" w:rsidRDefault="004E17A7" w14:paraId="16CF3889" w14:textId="579CE27B">
            <w:pPr>
              <w:rPr>
                <w:szCs w:val="24"/>
              </w:rPr>
            </w:pPr>
            <w:r>
              <w:rPr>
                <w:szCs w:val="24"/>
              </w:rPr>
              <w:t>Deputy</w:t>
            </w:r>
            <w:r w:rsidR="00536C1C">
              <w:rPr>
                <w:szCs w:val="24"/>
              </w:rPr>
              <w:t xml:space="preserve"> Director of Public Health</w:t>
            </w:r>
          </w:p>
          <w:p w:rsidR="00536C1C" w:rsidP="00A0029C" w:rsidRDefault="00536C1C" w14:paraId="075CBA00" w14:textId="5069344F">
            <w:pPr>
              <w:rPr>
                <w:szCs w:val="24"/>
              </w:rPr>
            </w:pPr>
            <w:r>
              <w:rPr>
                <w:szCs w:val="24"/>
              </w:rPr>
              <w:t>Cambridgeshire County Council</w:t>
            </w:r>
          </w:p>
        </w:tc>
        <w:tc>
          <w:tcPr>
            <w:tcW w:w="4814" w:type="dxa"/>
          </w:tcPr>
          <w:p w:rsidRPr="000C6257" w:rsidR="00A0029C" w:rsidP="00A0029C" w:rsidRDefault="00A0029C" w14:paraId="6A052356" w14:textId="57DE5154">
            <w:pPr>
              <w:ind w:left="43"/>
            </w:pPr>
            <w:r>
              <w:br/>
              <w:t>Sarah Callaghan</w:t>
            </w:r>
          </w:p>
          <w:p w:rsidRPr="000C6257" w:rsidR="00A0029C" w:rsidP="00A0029C" w:rsidRDefault="00A0029C" w14:paraId="62297C79" w14:textId="77777777">
            <w:pPr>
              <w:ind w:left="43"/>
            </w:pPr>
            <w:r w:rsidRPr="000C6257">
              <w:t>Service Director: Education</w:t>
            </w:r>
          </w:p>
          <w:p w:rsidRPr="000C6257" w:rsidR="00A0029C" w:rsidP="00A0029C" w:rsidRDefault="00A0029C" w14:paraId="6C990CD0" w14:textId="77777777">
            <w:pPr>
              <w:ind w:left="43"/>
            </w:pPr>
            <w:r w:rsidRPr="000C6257">
              <w:t>Cambridgeshire County Council</w:t>
            </w:r>
          </w:p>
          <w:p w:rsidRPr="00A80301" w:rsidR="00A0029C" w:rsidP="00A0029C" w:rsidRDefault="00A0029C" w14:paraId="0B584046" w14:textId="77777777">
            <w:pPr>
              <w:rPr>
                <w:noProof/>
              </w:rPr>
            </w:pPr>
          </w:p>
        </w:tc>
      </w:tr>
    </w:tbl>
    <w:p w:rsidRPr="00A0029C" w:rsidR="00A0029C" w:rsidP="00A0029C" w:rsidRDefault="00A0029C" w14:paraId="5065CF55" w14:textId="77777777">
      <w:pPr>
        <w:rPr>
          <w:szCs w:val="24"/>
        </w:rPr>
      </w:pPr>
    </w:p>
    <w:p w:rsidR="00680B1F" w:rsidP="00680B1F" w:rsidRDefault="00680B1F" w14:paraId="5D982BAA" w14:textId="77777777">
      <w:pPr>
        <w:spacing w:after="0" w:line="240" w:lineRule="auto"/>
      </w:pPr>
      <w:r>
        <w:t>Useful resources:</w:t>
      </w:r>
      <w:r>
        <w:br/>
      </w:r>
    </w:p>
    <w:p w:rsidR="004E17A7" w:rsidP="004E17A7" w:rsidRDefault="00680B1F" w14:paraId="59356816" w14:textId="77777777">
      <w:pPr>
        <w:pStyle w:val="ListParagraph"/>
        <w:numPr>
          <w:ilvl w:val="0"/>
          <w:numId w:val="8"/>
        </w:numPr>
        <w:spacing w:after="0" w:line="240" w:lineRule="auto"/>
      </w:pPr>
      <w:r w:rsidRPr="00680B1F">
        <w:t xml:space="preserve">Flu vaccination films for people with a </w:t>
      </w:r>
      <w:hyperlink w:history="1" r:id="rId16">
        <w:r w:rsidRPr="00680B1F">
          <w:rPr>
            <w:rStyle w:val="Hyperlink"/>
          </w:rPr>
          <w:t>learning disability</w:t>
        </w:r>
      </w:hyperlink>
      <w:r w:rsidRPr="00680B1F">
        <w:t xml:space="preserve"> and autistic people and their </w:t>
      </w:r>
      <w:hyperlink w:history="1" r:id="rId17">
        <w:r w:rsidRPr="00680B1F">
          <w:rPr>
            <w:rStyle w:val="Hyperlink"/>
          </w:rPr>
          <w:t>family or carers.</w:t>
        </w:r>
      </w:hyperlink>
    </w:p>
    <w:p w:rsidR="0018257D" w:rsidP="004E17A7" w:rsidRDefault="00680B1F" w14:paraId="6E134A20" w14:textId="70E6F792">
      <w:pPr>
        <w:pStyle w:val="ListParagraph"/>
        <w:numPr>
          <w:ilvl w:val="0"/>
          <w:numId w:val="8"/>
        </w:numPr>
        <w:spacing w:after="0" w:line="240" w:lineRule="auto"/>
      </w:pPr>
      <w:hyperlink w:history="1" r:id="rId18">
        <w:r w:rsidRPr="00680B1F">
          <w:rPr>
            <w:rStyle w:val="Hyperlink"/>
          </w:rPr>
          <w:t>British Islamic Medical Association Flu Resources</w:t>
        </w:r>
      </w:hyperlink>
      <w:r>
        <w:t xml:space="preserve"> for the Islamic position on taking up flu vaccination and </w:t>
      </w:r>
      <w:r w:rsidR="004E17A7">
        <w:t>halal requirements.</w:t>
      </w:r>
    </w:p>
    <w:p w:rsidR="004E17A7" w:rsidP="004E17A7" w:rsidRDefault="004E17A7" w14:paraId="13684FE7" w14:textId="7A1921F7">
      <w:pPr>
        <w:pStyle w:val="ListParagraph"/>
        <w:numPr>
          <w:ilvl w:val="0"/>
          <w:numId w:val="8"/>
        </w:numPr>
        <w:spacing w:after="0" w:line="240" w:lineRule="auto"/>
      </w:pPr>
      <w:hyperlink w:history="1" r:id="rId19">
        <w:r w:rsidRPr="004E17A7">
          <w:rPr>
            <w:rStyle w:val="Hyperlink"/>
          </w:rPr>
          <w:t>Consent forms</w:t>
        </w:r>
      </w:hyperlink>
      <w:r>
        <w:t xml:space="preserve"> </w:t>
      </w:r>
    </w:p>
    <w:p w:rsidR="00560BDA" w:rsidP="004E17A7" w:rsidRDefault="00560BDA" w14:paraId="71F1F89F" w14:textId="571902EE">
      <w:pPr>
        <w:pStyle w:val="ListParagraph"/>
        <w:numPr>
          <w:ilvl w:val="0"/>
          <w:numId w:val="8"/>
        </w:numPr>
        <w:spacing w:after="0" w:line="240" w:lineRule="auto"/>
      </w:pPr>
      <w:hyperlink w:history="1" r:id="rId20">
        <w:r w:rsidRPr="00560BDA">
          <w:rPr>
            <w:rStyle w:val="Hyperlink"/>
          </w:rPr>
          <w:t>GOV.uk resources</w:t>
        </w:r>
      </w:hyperlink>
    </w:p>
    <w:p w:rsidRPr="00A80301" w:rsidR="004E17A7" w:rsidP="00680B1F" w:rsidRDefault="004E17A7" w14:paraId="7DB8EBAC" w14:textId="77777777">
      <w:pPr>
        <w:spacing w:after="0" w:line="240" w:lineRule="auto"/>
      </w:pPr>
    </w:p>
    <w:p w:rsidRPr="00A80301" w:rsidR="0018257D" w:rsidP="006D600C" w:rsidRDefault="0018257D" w14:paraId="70C106E8" w14:textId="3D452DCA">
      <w:pPr>
        <w:spacing w:after="0" w:line="240" w:lineRule="auto"/>
        <w:ind w:left="993"/>
      </w:pPr>
    </w:p>
    <w:p w:rsidRPr="00A80301" w:rsidR="00CA6B18" w:rsidP="006D600C" w:rsidRDefault="00CA6B18" w14:paraId="4A221910" w14:textId="77777777">
      <w:pPr>
        <w:spacing w:after="0" w:line="240" w:lineRule="auto"/>
        <w:ind w:left="993"/>
      </w:pPr>
    </w:p>
    <w:sectPr w:rsidRPr="00A80301" w:rsidR="00CA6B18" w:rsidSect="00013ECD">
      <w:footerReference w:type="default" r:id="rId21"/>
      <w:footerReference w:type="first" r:id="rId22"/>
      <w:pgSz w:w="11906" w:h="16838"/>
      <w:pgMar w:top="1134" w:right="1134"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54ECA" w14:textId="77777777" w:rsidR="00DB7A50" w:rsidRDefault="00DB7A50" w:rsidP="00EF7C1F">
      <w:pPr>
        <w:spacing w:after="0" w:line="240" w:lineRule="auto"/>
      </w:pPr>
      <w:r>
        <w:separator/>
      </w:r>
    </w:p>
  </w:endnote>
  <w:endnote w:type="continuationSeparator" w:id="0">
    <w:p w14:paraId="6D46C798" w14:textId="77777777" w:rsidR="00DB7A50" w:rsidRDefault="00DB7A50" w:rsidP="00EF7C1F">
      <w:pPr>
        <w:spacing w:after="0" w:line="240" w:lineRule="auto"/>
      </w:pPr>
      <w:r>
        <w:continuationSeparator/>
      </w:r>
    </w:p>
  </w:endnote>
  <w:endnote w:type="continuationNotice" w:id="1">
    <w:p w14:paraId="4A1E4DD8" w14:textId="77777777" w:rsidR="00DB7A50" w:rsidRDefault="00DB7A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C66C0" w14:textId="77777777" w:rsidR="00514088" w:rsidRDefault="008057AB">
    <w:pPr>
      <w:pStyle w:val="Footer"/>
    </w:pPr>
    <w:r>
      <w:rPr>
        <w:noProof/>
      </w:rPr>
      <w:drawing>
        <wp:anchor distT="0" distB="0" distL="114300" distR="114300" simplePos="0" relativeHeight="251658242" behindDoc="1" locked="0" layoutInCell="1" allowOverlap="1" wp14:anchorId="61F6E42C" wp14:editId="579C5B07">
          <wp:simplePos x="0" y="0"/>
          <wp:positionH relativeFrom="column">
            <wp:posOffset>4591050</wp:posOffset>
          </wp:positionH>
          <wp:positionV relativeFrom="paragraph">
            <wp:posOffset>66775</wp:posOffset>
          </wp:positionV>
          <wp:extent cx="2246400" cy="356400"/>
          <wp:effectExtent l="0" t="0" r="1905" b="0"/>
          <wp:wrapNone/>
          <wp:docPr id="5563379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72246" name="Picture 176072246"/>
                  <pic:cNvPicPr/>
                </pic:nvPicPr>
                <pic:blipFill>
                  <a:blip r:embed="rId1">
                    <a:extLst>
                      <a:ext uri="{28A0092B-C50C-407E-A947-70E740481C1C}">
                        <a14:useLocalDpi xmlns:a14="http://schemas.microsoft.com/office/drawing/2010/main" val="0"/>
                      </a:ext>
                    </a:extLst>
                  </a:blip>
                  <a:stretch>
                    <a:fillRect/>
                  </a:stretch>
                </pic:blipFill>
                <pic:spPr>
                  <a:xfrm>
                    <a:off x="0" y="0"/>
                    <a:ext cx="2246400" cy="356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8B7FE" w14:textId="77777777" w:rsidR="008057AB" w:rsidRDefault="008057AB">
    <w:pPr>
      <w:pStyle w:val="Footer"/>
    </w:pPr>
    <w:r>
      <w:rPr>
        <w:noProof/>
      </w:rPr>
      <w:drawing>
        <wp:anchor distT="0" distB="0" distL="114300" distR="114300" simplePos="0" relativeHeight="251658241" behindDoc="1" locked="0" layoutInCell="1" allowOverlap="1" wp14:anchorId="390D1A1B" wp14:editId="46AF4A63">
          <wp:simplePos x="0" y="0"/>
          <wp:positionH relativeFrom="column">
            <wp:posOffset>-503555</wp:posOffset>
          </wp:positionH>
          <wp:positionV relativeFrom="paragraph">
            <wp:posOffset>69215</wp:posOffset>
          </wp:positionV>
          <wp:extent cx="7336790" cy="359410"/>
          <wp:effectExtent l="0" t="0" r="3810" b="0"/>
          <wp:wrapNone/>
          <wp:docPr id="228431863" name="Picture 228431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591729" name="Picture 973591729"/>
                  <pic:cNvPicPr/>
                </pic:nvPicPr>
                <pic:blipFill>
                  <a:blip r:embed="rId1">
                    <a:extLst>
                      <a:ext uri="{28A0092B-C50C-407E-A947-70E740481C1C}">
                        <a14:useLocalDpi xmlns:a14="http://schemas.microsoft.com/office/drawing/2010/main" val="0"/>
                      </a:ext>
                    </a:extLst>
                  </a:blip>
                  <a:stretch>
                    <a:fillRect/>
                  </a:stretch>
                </pic:blipFill>
                <pic:spPr>
                  <a:xfrm>
                    <a:off x="0" y="0"/>
                    <a:ext cx="7336790" cy="35941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4DC583DE" wp14:editId="2D60B590">
              <wp:simplePos x="0" y="0"/>
              <wp:positionH relativeFrom="column">
                <wp:posOffset>215967</wp:posOffset>
              </wp:positionH>
              <wp:positionV relativeFrom="paragraph">
                <wp:posOffset>116339</wp:posOffset>
              </wp:positionV>
              <wp:extent cx="6723380" cy="337185"/>
              <wp:effectExtent l="0" t="0" r="0" b="0"/>
              <wp:wrapNone/>
              <wp:docPr id="14256985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23380"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D777F" w14:textId="20A19248" w:rsidR="008057AB" w:rsidRPr="009C2E51" w:rsidRDefault="008057AB" w:rsidP="008057AB">
                          <w:pPr>
                            <w:rPr>
                              <w:color w:val="FFFFFF"/>
                            </w:rPr>
                          </w:pPr>
                          <w:r w:rsidRPr="009C2E51">
                            <w:rPr>
                              <w:color w:val="FFFFFF"/>
                            </w:rPr>
                            <w:t xml:space="preserve">  </w:t>
                          </w:r>
                          <w:r>
                            <w:rPr>
                              <w:color w:val="FFFFFF"/>
                            </w:rPr>
                            <w:t xml:space="preserve">               </w:t>
                          </w:r>
                          <w:r w:rsidRPr="009C2E51">
                            <w:rPr>
                              <w:color w:val="FFFFFF"/>
                            </w:rPr>
                            <w:t xml:space="preserve">                         </w:t>
                          </w:r>
                          <w:r>
                            <w:rPr>
                              <w:color w:val="FFFFFF"/>
                            </w:rPr>
                            <w:t xml:space="preserve">     </w:t>
                          </w:r>
                          <w:r w:rsidR="00337A62">
                            <w:rPr>
                              <w:b/>
                              <w:bCs/>
                              <w:color w:val="FFFFFF"/>
                            </w:rPr>
                            <w:t xml:space="preserve">     </w:t>
                          </w:r>
                          <w:r w:rsidR="00BA4DC8">
                            <w:rPr>
                              <w:b/>
                              <w:bCs/>
                              <w:color w:val="FFFFFF"/>
                            </w:rPr>
                            <w:tab/>
                          </w:r>
                          <w:r w:rsidR="00BA4DC8">
                            <w:rPr>
                              <w:b/>
                              <w:bCs/>
                              <w:color w:val="FFFFFF"/>
                            </w:rPr>
                            <w:tab/>
                          </w:r>
                          <w:r w:rsidR="00BA4DC8">
                            <w:rPr>
                              <w:b/>
                              <w:bCs/>
                              <w:color w:val="FFFFFF"/>
                            </w:rPr>
                            <w:tab/>
                          </w:r>
                          <w:r w:rsidR="00BA4DC8">
                            <w:rPr>
                              <w:b/>
                              <w:bCs/>
                              <w:color w:val="FFFFFF"/>
                            </w:rPr>
                            <w:tab/>
                          </w:r>
                          <w:r w:rsidR="00BA4DC8">
                            <w:rPr>
                              <w:b/>
                              <w:bCs/>
                              <w:color w:val="FFFFFF"/>
                            </w:rPr>
                            <w:tab/>
                          </w:r>
                          <w:r w:rsidR="00BA4DC8">
                            <w:rPr>
                              <w:b/>
                              <w:bCs/>
                              <w:color w:val="FFFFFF"/>
                            </w:rPr>
                            <w:tab/>
                          </w:r>
                          <w:r w:rsidR="00337A62">
                            <w:rPr>
                              <w:b/>
                              <w:bCs/>
                              <w:color w:val="FFFFFF"/>
                            </w:rPr>
                            <w:t xml:space="preserve">  </w:t>
                          </w:r>
                          <w:r w:rsidRPr="002510E4">
                            <w:rPr>
                              <w:b/>
                              <w:bCs/>
                              <w:color w:val="FFFFFF"/>
                            </w:rPr>
                            <w:t>cambridgeshire.gov.uk</w:t>
                          </w:r>
                          <w:r w:rsidRPr="009C2E51">
                            <w:rPr>
                              <w:color w:val="FFFFFF"/>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C583DE" id="_x0000_t202" coordsize="21600,21600" o:spt="202" path="m,l,21600r21600,l21600,xe">
              <v:stroke joinstyle="miter"/>
              <v:path gradientshapeok="t" o:connecttype="rect"/>
            </v:shapetype>
            <v:shape id="Text Box 2" o:spid="_x0000_s1026" type="#_x0000_t202" style="position:absolute;margin-left:17pt;margin-top:9.15pt;width:529.4pt;height:2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" filled="f" stroked="f">
              <v:path arrowok="t"/>
              <v:textbox>
                <w:txbxContent>
                  <w:p w14:paraId="1B3D777F" w14:textId="20A19248" w:rsidR="008057AB" w:rsidRPr="009C2E51" w:rsidRDefault="008057AB" w:rsidP="008057AB">
                    <w:pPr>
                      <w:rPr>
                        <w:color w:val="FFFFFF"/>
                      </w:rPr>
                    </w:pPr>
                    <w:r w:rsidRPr="009C2E51">
                      <w:rPr>
                        <w:color w:val="FFFFFF"/>
                      </w:rPr>
                      <w:t xml:space="preserve">  </w:t>
                    </w:r>
                    <w:r>
                      <w:rPr>
                        <w:color w:val="FFFFFF"/>
                      </w:rPr>
                      <w:t xml:space="preserve">               </w:t>
                    </w:r>
                    <w:r w:rsidRPr="009C2E51">
                      <w:rPr>
                        <w:color w:val="FFFFFF"/>
                      </w:rPr>
                      <w:t xml:space="preserve">                         </w:t>
                    </w:r>
                    <w:r>
                      <w:rPr>
                        <w:color w:val="FFFFFF"/>
                      </w:rPr>
                      <w:t xml:space="preserve">     </w:t>
                    </w:r>
                    <w:r w:rsidR="00337A62">
                      <w:rPr>
                        <w:b/>
                        <w:bCs/>
                        <w:color w:val="FFFFFF"/>
                      </w:rPr>
                      <w:t xml:space="preserve">     </w:t>
                    </w:r>
                    <w:r w:rsidR="00BA4DC8">
                      <w:rPr>
                        <w:b/>
                        <w:bCs/>
                        <w:color w:val="FFFFFF"/>
                      </w:rPr>
                      <w:tab/>
                    </w:r>
                    <w:r w:rsidR="00BA4DC8">
                      <w:rPr>
                        <w:b/>
                        <w:bCs/>
                        <w:color w:val="FFFFFF"/>
                      </w:rPr>
                      <w:tab/>
                    </w:r>
                    <w:r w:rsidR="00BA4DC8">
                      <w:rPr>
                        <w:b/>
                        <w:bCs/>
                        <w:color w:val="FFFFFF"/>
                      </w:rPr>
                      <w:tab/>
                    </w:r>
                    <w:r w:rsidR="00BA4DC8">
                      <w:rPr>
                        <w:b/>
                        <w:bCs/>
                        <w:color w:val="FFFFFF"/>
                      </w:rPr>
                      <w:tab/>
                    </w:r>
                    <w:r w:rsidR="00BA4DC8">
                      <w:rPr>
                        <w:b/>
                        <w:bCs/>
                        <w:color w:val="FFFFFF"/>
                      </w:rPr>
                      <w:tab/>
                    </w:r>
                    <w:r w:rsidR="00BA4DC8">
                      <w:rPr>
                        <w:b/>
                        <w:bCs/>
                        <w:color w:val="FFFFFF"/>
                      </w:rPr>
                      <w:tab/>
                    </w:r>
                    <w:r w:rsidR="00337A62">
                      <w:rPr>
                        <w:b/>
                        <w:bCs/>
                        <w:color w:val="FFFFFF"/>
                      </w:rPr>
                      <w:t xml:space="preserve">  </w:t>
                    </w:r>
                    <w:r w:rsidRPr="002510E4">
                      <w:rPr>
                        <w:b/>
                        <w:bCs/>
                        <w:color w:val="FFFFFF"/>
                      </w:rPr>
                      <w:t>cambridgeshire.gov.uk</w:t>
                    </w:r>
                    <w:r w:rsidRPr="009C2E51">
                      <w:rPr>
                        <w:color w:val="FFFFFF"/>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19D31" w14:textId="77777777" w:rsidR="00DB7A50" w:rsidRDefault="00DB7A50" w:rsidP="00EF7C1F">
      <w:pPr>
        <w:spacing w:after="0" w:line="240" w:lineRule="auto"/>
      </w:pPr>
      <w:r>
        <w:separator/>
      </w:r>
    </w:p>
  </w:footnote>
  <w:footnote w:type="continuationSeparator" w:id="0">
    <w:p w14:paraId="6AC90A46" w14:textId="77777777" w:rsidR="00DB7A50" w:rsidRDefault="00DB7A50" w:rsidP="00EF7C1F">
      <w:pPr>
        <w:spacing w:after="0" w:line="240" w:lineRule="auto"/>
      </w:pPr>
      <w:r>
        <w:continuationSeparator/>
      </w:r>
    </w:p>
  </w:footnote>
  <w:footnote w:type="continuationNotice" w:id="1">
    <w:p w14:paraId="29315EB4" w14:textId="77777777" w:rsidR="00DB7A50" w:rsidRDefault="00DB7A5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5B4427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41C45"/>
    <w:multiLevelType w:val="hybridMultilevel"/>
    <w:tmpl w:val="4238D406"/>
    <w:lvl w:ilvl="0" w:tplc="FFFFFFFF">
      <w:start w:val="1"/>
      <w:numFmt w:val="decimal"/>
      <w:lvlText w:val="%1."/>
      <w:lvlJc w:val="left"/>
      <w:pPr>
        <w:ind w:left="1353" w:hanging="360"/>
      </w:p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2" w15:restartNumberingAfterBreak="0">
    <w:nsid w:val="0A8A7F87"/>
    <w:multiLevelType w:val="hybridMultilevel"/>
    <w:tmpl w:val="4238D406"/>
    <w:lvl w:ilvl="0" w:tplc="0809000F">
      <w:start w:val="1"/>
      <w:numFmt w:val="decimal"/>
      <w:lvlText w:val="%1."/>
      <w:lvlJc w:val="lef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 w15:restartNumberingAfterBreak="0">
    <w:nsid w:val="0AA4679C"/>
    <w:multiLevelType w:val="hybridMultilevel"/>
    <w:tmpl w:val="40B4CE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0827FED"/>
    <w:multiLevelType w:val="hybridMultilevel"/>
    <w:tmpl w:val="D5885A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C468EA"/>
    <w:multiLevelType w:val="hybridMultilevel"/>
    <w:tmpl w:val="38521E0E"/>
    <w:lvl w:ilvl="0" w:tplc="FFFFFFFF">
      <w:start w:val="1"/>
      <w:numFmt w:val="decimal"/>
      <w:lvlText w:val="%1."/>
      <w:lvlJc w:val="left"/>
      <w:pPr>
        <w:ind w:left="135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CF67C6"/>
    <w:multiLevelType w:val="hybridMultilevel"/>
    <w:tmpl w:val="2C3C6984"/>
    <w:lvl w:ilvl="0" w:tplc="FFFFFFFF">
      <w:start w:val="1"/>
      <w:numFmt w:val="decimal"/>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7" w15:restartNumberingAfterBreak="0">
    <w:nsid w:val="54102EDB"/>
    <w:multiLevelType w:val="hybridMultilevel"/>
    <w:tmpl w:val="90241934"/>
    <w:lvl w:ilvl="0" w:tplc="C5443EE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1992504">
    <w:abstractNumId w:val="2"/>
  </w:num>
  <w:num w:numId="2" w16cid:durableId="1053426467">
    <w:abstractNumId w:val="1"/>
  </w:num>
  <w:num w:numId="3" w16cid:durableId="833909568">
    <w:abstractNumId w:val="5"/>
  </w:num>
  <w:num w:numId="4" w16cid:durableId="1313826059">
    <w:abstractNumId w:val="6"/>
  </w:num>
  <w:num w:numId="5" w16cid:durableId="574172937">
    <w:abstractNumId w:val="0"/>
  </w:num>
  <w:num w:numId="6" w16cid:durableId="1798798607">
    <w:abstractNumId w:val="3"/>
  </w:num>
  <w:num w:numId="7" w16cid:durableId="863639062">
    <w:abstractNumId w:val="4"/>
  </w:num>
  <w:num w:numId="8" w16cid:durableId="12197833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86B"/>
    <w:rsid w:val="00000BDA"/>
    <w:rsid w:val="000037CA"/>
    <w:rsid w:val="00013ECD"/>
    <w:rsid w:val="00047CEF"/>
    <w:rsid w:val="00057523"/>
    <w:rsid w:val="000612A1"/>
    <w:rsid w:val="0006190A"/>
    <w:rsid w:val="00064EC5"/>
    <w:rsid w:val="00081937"/>
    <w:rsid w:val="00084149"/>
    <w:rsid w:val="00085FE6"/>
    <w:rsid w:val="0009037A"/>
    <w:rsid w:val="000945A3"/>
    <w:rsid w:val="000948BF"/>
    <w:rsid w:val="000954DF"/>
    <w:rsid w:val="000C6257"/>
    <w:rsid w:val="000F0630"/>
    <w:rsid w:val="000F1A0B"/>
    <w:rsid w:val="0010774E"/>
    <w:rsid w:val="00133949"/>
    <w:rsid w:val="00134111"/>
    <w:rsid w:val="001431F4"/>
    <w:rsid w:val="001473CD"/>
    <w:rsid w:val="00173407"/>
    <w:rsid w:val="00176E6E"/>
    <w:rsid w:val="0018257D"/>
    <w:rsid w:val="0019186B"/>
    <w:rsid w:val="0019267C"/>
    <w:rsid w:val="001A0DA7"/>
    <w:rsid w:val="001B3F6D"/>
    <w:rsid w:val="001C2CEF"/>
    <w:rsid w:val="001D5069"/>
    <w:rsid w:val="001E6EAE"/>
    <w:rsid w:val="001E7B1A"/>
    <w:rsid w:val="001F5959"/>
    <w:rsid w:val="00214FAC"/>
    <w:rsid w:val="0021708F"/>
    <w:rsid w:val="00237AD9"/>
    <w:rsid w:val="002453EA"/>
    <w:rsid w:val="00247F9A"/>
    <w:rsid w:val="002510E4"/>
    <w:rsid w:val="002664B9"/>
    <w:rsid w:val="00285340"/>
    <w:rsid w:val="002A05BC"/>
    <w:rsid w:val="002B051B"/>
    <w:rsid w:val="002C1261"/>
    <w:rsid w:val="002C407F"/>
    <w:rsid w:val="002C5068"/>
    <w:rsid w:val="002C627D"/>
    <w:rsid w:val="002C6576"/>
    <w:rsid w:val="002D00CF"/>
    <w:rsid w:val="002D795F"/>
    <w:rsid w:val="002F6346"/>
    <w:rsid w:val="00334393"/>
    <w:rsid w:val="00337A62"/>
    <w:rsid w:val="00344B4B"/>
    <w:rsid w:val="00357C41"/>
    <w:rsid w:val="00382C38"/>
    <w:rsid w:val="003E0F46"/>
    <w:rsid w:val="003F2875"/>
    <w:rsid w:val="00411B08"/>
    <w:rsid w:val="004311D9"/>
    <w:rsid w:val="0043461A"/>
    <w:rsid w:val="00440158"/>
    <w:rsid w:val="004501AE"/>
    <w:rsid w:val="00450986"/>
    <w:rsid w:val="00453C19"/>
    <w:rsid w:val="00465D7E"/>
    <w:rsid w:val="00474566"/>
    <w:rsid w:val="00485780"/>
    <w:rsid w:val="0048733E"/>
    <w:rsid w:val="00490E34"/>
    <w:rsid w:val="004A486A"/>
    <w:rsid w:val="004D6F7B"/>
    <w:rsid w:val="004E17A7"/>
    <w:rsid w:val="004E3E2A"/>
    <w:rsid w:val="004E4DF7"/>
    <w:rsid w:val="004F2702"/>
    <w:rsid w:val="005055EF"/>
    <w:rsid w:val="00510881"/>
    <w:rsid w:val="00514088"/>
    <w:rsid w:val="005244E6"/>
    <w:rsid w:val="00536C1C"/>
    <w:rsid w:val="00540932"/>
    <w:rsid w:val="00541AE5"/>
    <w:rsid w:val="005435AF"/>
    <w:rsid w:val="005443A4"/>
    <w:rsid w:val="005506F2"/>
    <w:rsid w:val="00551F3C"/>
    <w:rsid w:val="005524C5"/>
    <w:rsid w:val="00553E9D"/>
    <w:rsid w:val="00560BDA"/>
    <w:rsid w:val="005774CB"/>
    <w:rsid w:val="0058067E"/>
    <w:rsid w:val="005872BF"/>
    <w:rsid w:val="00596C0E"/>
    <w:rsid w:val="005A7746"/>
    <w:rsid w:val="005B2ACD"/>
    <w:rsid w:val="005C039B"/>
    <w:rsid w:val="005C2E83"/>
    <w:rsid w:val="005F38F4"/>
    <w:rsid w:val="005F617F"/>
    <w:rsid w:val="005F6CA1"/>
    <w:rsid w:val="00600ABD"/>
    <w:rsid w:val="00605C41"/>
    <w:rsid w:val="006156D6"/>
    <w:rsid w:val="006228E7"/>
    <w:rsid w:val="00625C86"/>
    <w:rsid w:val="00626388"/>
    <w:rsid w:val="00646091"/>
    <w:rsid w:val="00647209"/>
    <w:rsid w:val="00655D4B"/>
    <w:rsid w:val="00664F10"/>
    <w:rsid w:val="00674D9B"/>
    <w:rsid w:val="00675DD9"/>
    <w:rsid w:val="00677388"/>
    <w:rsid w:val="00680B1F"/>
    <w:rsid w:val="006A6301"/>
    <w:rsid w:val="006B0354"/>
    <w:rsid w:val="006B6EC6"/>
    <w:rsid w:val="006C015F"/>
    <w:rsid w:val="006C24DF"/>
    <w:rsid w:val="006C4A4A"/>
    <w:rsid w:val="006D3751"/>
    <w:rsid w:val="006D600C"/>
    <w:rsid w:val="006F1912"/>
    <w:rsid w:val="006F4BF8"/>
    <w:rsid w:val="0070573E"/>
    <w:rsid w:val="0072039D"/>
    <w:rsid w:val="0072491D"/>
    <w:rsid w:val="00727C98"/>
    <w:rsid w:val="00730D84"/>
    <w:rsid w:val="00732802"/>
    <w:rsid w:val="00735B83"/>
    <w:rsid w:val="00736020"/>
    <w:rsid w:val="00746370"/>
    <w:rsid w:val="00747633"/>
    <w:rsid w:val="007548CB"/>
    <w:rsid w:val="00755C62"/>
    <w:rsid w:val="00774A70"/>
    <w:rsid w:val="0077752E"/>
    <w:rsid w:val="007B1327"/>
    <w:rsid w:val="007B5380"/>
    <w:rsid w:val="007E4C17"/>
    <w:rsid w:val="00802A91"/>
    <w:rsid w:val="008057AB"/>
    <w:rsid w:val="00807CF9"/>
    <w:rsid w:val="00807E62"/>
    <w:rsid w:val="0081159B"/>
    <w:rsid w:val="00821D2A"/>
    <w:rsid w:val="00822CBD"/>
    <w:rsid w:val="00830986"/>
    <w:rsid w:val="00836B6F"/>
    <w:rsid w:val="00840B0E"/>
    <w:rsid w:val="00843364"/>
    <w:rsid w:val="0085209D"/>
    <w:rsid w:val="0085268A"/>
    <w:rsid w:val="008629F5"/>
    <w:rsid w:val="00864341"/>
    <w:rsid w:val="00866AD9"/>
    <w:rsid w:val="00875E1A"/>
    <w:rsid w:val="00893E80"/>
    <w:rsid w:val="00894D09"/>
    <w:rsid w:val="008979FB"/>
    <w:rsid w:val="008B762F"/>
    <w:rsid w:val="008C37F2"/>
    <w:rsid w:val="008D78E8"/>
    <w:rsid w:val="008E065E"/>
    <w:rsid w:val="008E3098"/>
    <w:rsid w:val="008E3B16"/>
    <w:rsid w:val="008E5CAF"/>
    <w:rsid w:val="008F2183"/>
    <w:rsid w:val="008F2B9B"/>
    <w:rsid w:val="008F7CDE"/>
    <w:rsid w:val="009056D2"/>
    <w:rsid w:val="009153AD"/>
    <w:rsid w:val="00924B78"/>
    <w:rsid w:val="00935844"/>
    <w:rsid w:val="00970232"/>
    <w:rsid w:val="009775AB"/>
    <w:rsid w:val="00982CA3"/>
    <w:rsid w:val="009A1B89"/>
    <w:rsid w:val="009B02D8"/>
    <w:rsid w:val="009B084B"/>
    <w:rsid w:val="00A0029C"/>
    <w:rsid w:val="00A019A1"/>
    <w:rsid w:val="00A074CC"/>
    <w:rsid w:val="00A17D5A"/>
    <w:rsid w:val="00A361E8"/>
    <w:rsid w:val="00A41029"/>
    <w:rsid w:val="00A42C8F"/>
    <w:rsid w:val="00A80301"/>
    <w:rsid w:val="00A906BD"/>
    <w:rsid w:val="00A95C54"/>
    <w:rsid w:val="00AA357E"/>
    <w:rsid w:val="00AC3754"/>
    <w:rsid w:val="00AC6CB3"/>
    <w:rsid w:val="00AF0CD1"/>
    <w:rsid w:val="00AF31F6"/>
    <w:rsid w:val="00B00B21"/>
    <w:rsid w:val="00B11E00"/>
    <w:rsid w:val="00B3131D"/>
    <w:rsid w:val="00B3148B"/>
    <w:rsid w:val="00B32738"/>
    <w:rsid w:val="00B4347D"/>
    <w:rsid w:val="00B56D61"/>
    <w:rsid w:val="00B74DE2"/>
    <w:rsid w:val="00B828EE"/>
    <w:rsid w:val="00B8297E"/>
    <w:rsid w:val="00B91ED7"/>
    <w:rsid w:val="00BA4DC8"/>
    <w:rsid w:val="00BA4E6D"/>
    <w:rsid w:val="00BC3409"/>
    <w:rsid w:val="00BC40BB"/>
    <w:rsid w:val="00BD0470"/>
    <w:rsid w:val="00BD17B0"/>
    <w:rsid w:val="00BD523F"/>
    <w:rsid w:val="00BE714F"/>
    <w:rsid w:val="00C01606"/>
    <w:rsid w:val="00C073C6"/>
    <w:rsid w:val="00C36D79"/>
    <w:rsid w:val="00C4056C"/>
    <w:rsid w:val="00C41CC0"/>
    <w:rsid w:val="00C5282D"/>
    <w:rsid w:val="00C67B2F"/>
    <w:rsid w:val="00C74EE1"/>
    <w:rsid w:val="00C75AEA"/>
    <w:rsid w:val="00C918BD"/>
    <w:rsid w:val="00C91F4B"/>
    <w:rsid w:val="00CA3AF0"/>
    <w:rsid w:val="00CA6B18"/>
    <w:rsid w:val="00CB0B5C"/>
    <w:rsid w:val="00CC23B6"/>
    <w:rsid w:val="00CC62A4"/>
    <w:rsid w:val="00CD43E4"/>
    <w:rsid w:val="00CD5CDF"/>
    <w:rsid w:val="00CF6D2D"/>
    <w:rsid w:val="00D30ADD"/>
    <w:rsid w:val="00D45AC0"/>
    <w:rsid w:val="00D50A55"/>
    <w:rsid w:val="00D63723"/>
    <w:rsid w:val="00D64D91"/>
    <w:rsid w:val="00D8282B"/>
    <w:rsid w:val="00DA54E1"/>
    <w:rsid w:val="00DB7A50"/>
    <w:rsid w:val="00DD46C2"/>
    <w:rsid w:val="00DE311D"/>
    <w:rsid w:val="00DF19AF"/>
    <w:rsid w:val="00E10409"/>
    <w:rsid w:val="00E177D8"/>
    <w:rsid w:val="00E21E55"/>
    <w:rsid w:val="00E23EDC"/>
    <w:rsid w:val="00E32545"/>
    <w:rsid w:val="00E35176"/>
    <w:rsid w:val="00E4584C"/>
    <w:rsid w:val="00E46ADD"/>
    <w:rsid w:val="00E54C80"/>
    <w:rsid w:val="00E57ECB"/>
    <w:rsid w:val="00E6636B"/>
    <w:rsid w:val="00E70550"/>
    <w:rsid w:val="00EA6B90"/>
    <w:rsid w:val="00EC5CB5"/>
    <w:rsid w:val="00ED3016"/>
    <w:rsid w:val="00EE3139"/>
    <w:rsid w:val="00EF7C1F"/>
    <w:rsid w:val="00F10DC4"/>
    <w:rsid w:val="00F15CDE"/>
    <w:rsid w:val="00F171F4"/>
    <w:rsid w:val="00F17B96"/>
    <w:rsid w:val="00F204BE"/>
    <w:rsid w:val="00F244AA"/>
    <w:rsid w:val="00F37F85"/>
    <w:rsid w:val="00F45938"/>
    <w:rsid w:val="00F47DA7"/>
    <w:rsid w:val="00F52027"/>
    <w:rsid w:val="00F54AD9"/>
    <w:rsid w:val="00F640A7"/>
    <w:rsid w:val="00F709D3"/>
    <w:rsid w:val="00FD6E39"/>
    <w:rsid w:val="00FF0425"/>
    <w:rsid w:val="00FF7B95"/>
    <w:rsid w:val="0496A1C2"/>
    <w:rsid w:val="0536FE7D"/>
    <w:rsid w:val="0763B7D1"/>
    <w:rsid w:val="08D490C9"/>
    <w:rsid w:val="0C2297AD"/>
    <w:rsid w:val="108DE3EB"/>
    <w:rsid w:val="116E4307"/>
    <w:rsid w:val="1EE42EFC"/>
    <w:rsid w:val="206728BA"/>
    <w:rsid w:val="22FBA8E9"/>
    <w:rsid w:val="28BD023C"/>
    <w:rsid w:val="30A15EBD"/>
    <w:rsid w:val="32971DB5"/>
    <w:rsid w:val="354FBED4"/>
    <w:rsid w:val="35A8D664"/>
    <w:rsid w:val="371041A8"/>
    <w:rsid w:val="37A74E0B"/>
    <w:rsid w:val="38191373"/>
    <w:rsid w:val="39B8AFBF"/>
    <w:rsid w:val="3C3ABBFE"/>
    <w:rsid w:val="3DCAB419"/>
    <w:rsid w:val="3FAFB5E2"/>
    <w:rsid w:val="40DA7541"/>
    <w:rsid w:val="411B1C88"/>
    <w:rsid w:val="43A8366F"/>
    <w:rsid w:val="44A2D278"/>
    <w:rsid w:val="4765226E"/>
    <w:rsid w:val="48B39B63"/>
    <w:rsid w:val="4B563D31"/>
    <w:rsid w:val="4D5F7673"/>
    <w:rsid w:val="4EA4979E"/>
    <w:rsid w:val="500A4CFD"/>
    <w:rsid w:val="5840EC8F"/>
    <w:rsid w:val="5B03FA94"/>
    <w:rsid w:val="5B4B72C7"/>
    <w:rsid w:val="5D9ACC5F"/>
    <w:rsid w:val="60FFA8A8"/>
    <w:rsid w:val="61FC1B50"/>
    <w:rsid w:val="64B24306"/>
    <w:rsid w:val="696B0ED1"/>
    <w:rsid w:val="6A940136"/>
    <w:rsid w:val="6AD84957"/>
    <w:rsid w:val="6DB05469"/>
    <w:rsid w:val="6FD5C25F"/>
    <w:rsid w:val="709FB23E"/>
    <w:rsid w:val="71208B40"/>
    <w:rsid w:val="7B21B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BE6FE"/>
  <w15:chartTrackingRefBased/>
  <w15:docId w15:val="{6A6312D5-11E9-4213-98E8-EDC47F9A4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pacing w:val="-2"/>
        <w:sz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15F"/>
  </w:style>
  <w:style w:type="paragraph" w:styleId="Heading1">
    <w:name w:val="heading 1"/>
    <w:basedOn w:val="Normal"/>
    <w:next w:val="Normal"/>
    <w:link w:val="Heading1Char"/>
    <w:qFormat/>
    <w:rsid w:val="00B8297E"/>
    <w:pPr>
      <w:keepNext/>
      <w:spacing w:after="0" w:line="240" w:lineRule="auto"/>
      <w:jc w:val="right"/>
      <w:outlineLvl w:val="0"/>
    </w:pPr>
    <w:rPr>
      <w:rFonts w:eastAsia="Times New Roman" w:cs="Times New Roman"/>
      <w:b/>
      <w:color w:val="800000"/>
      <w:spacing w:val="0"/>
      <w:sz w:val="20"/>
    </w:rPr>
  </w:style>
  <w:style w:type="paragraph" w:styleId="Heading4">
    <w:name w:val="heading 4"/>
    <w:basedOn w:val="Normal"/>
    <w:next w:val="Normal"/>
    <w:link w:val="Heading4Char"/>
    <w:qFormat/>
    <w:rsid w:val="00B8297E"/>
    <w:pPr>
      <w:keepNext/>
      <w:spacing w:after="0" w:line="240" w:lineRule="auto"/>
      <w:ind w:left="-108" w:right="91"/>
      <w:jc w:val="right"/>
      <w:outlineLvl w:val="3"/>
    </w:pPr>
    <w:rPr>
      <w:rFonts w:eastAsia="Times New Roman" w:cs="Times New Roman"/>
      <w:b/>
      <w:bCs/>
      <w:color w:val="000000"/>
      <w:spacing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7C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7C1F"/>
  </w:style>
  <w:style w:type="paragraph" w:styleId="Footer">
    <w:name w:val="footer"/>
    <w:basedOn w:val="Normal"/>
    <w:link w:val="FooterChar"/>
    <w:uiPriority w:val="99"/>
    <w:unhideWhenUsed/>
    <w:rsid w:val="00EF7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7C1F"/>
  </w:style>
  <w:style w:type="paragraph" w:customStyle="1" w:styleId="TableParagraph">
    <w:name w:val="Table Paragraph"/>
    <w:basedOn w:val="Normal"/>
    <w:uiPriority w:val="1"/>
    <w:qFormat/>
    <w:rsid w:val="00B74DE2"/>
    <w:pPr>
      <w:widowControl w:val="0"/>
      <w:autoSpaceDE w:val="0"/>
      <w:autoSpaceDN w:val="0"/>
      <w:adjustRightInd w:val="0"/>
      <w:spacing w:after="0" w:line="240" w:lineRule="auto"/>
    </w:pPr>
    <w:rPr>
      <w:rFonts w:eastAsia="Times New Roman"/>
      <w:lang w:eastAsia="en-GB"/>
    </w:rPr>
  </w:style>
  <w:style w:type="character" w:customStyle="1" w:styleId="Heading1Char">
    <w:name w:val="Heading 1 Char"/>
    <w:basedOn w:val="DefaultParagraphFont"/>
    <w:link w:val="Heading1"/>
    <w:rsid w:val="00B8297E"/>
    <w:rPr>
      <w:rFonts w:eastAsia="Times New Roman" w:cs="Times New Roman"/>
      <w:b/>
      <w:color w:val="800000"/>
      <w:spacing w:val="0"/>
      <w:sz w:val="20"/>
    </w:rPr>
  </w:style>
  <w:style w:type="character" w:customStyle="1" w:styleId="Heading4Char">
    <w:name w:val="Heading 4 Char"/>
    <w:basedOn w:val="DefaultParagraphFont"/>
    <w:link w:val="Heading4"/>
    <w:rsid w:val="00B8297E"/>
    <w:rPr>
      <w:rFonts w:eastAsia="Times New Roman" w:cs="Times New Roman"/>
      <w:b/>
      <w:bCs/>
      <w:color w:val="000000"/>
      <w:spacing w:val="0"/>
      <w:sz w:val="20"/>
    </w:rPr>
  </w:style>
  <w:style w:type="character" w:styleId="Hyperlink">
    <w:name w:val="Hyperlink"/>
    <w:uiPriority w:val="99"/>
    <w:unhideWhenUsed/>
    <w:rsid w:val="006C015F"/>
    <w:rPr>
      <w:color w:val="0070C0"/>
      <w:u w:val="single"/>
    </w:rPr>
  </w:style>
  <w:style w:type="character" w:styleId="UnresolvedMention">
    <w:name w:val="Unresolved Mention"/>
    <w:basedOn w:val="DefaultParagraphFont"/>
    <w:uiPriority w:val="99"/>
    <w:semiHidden/>
    <w:unhideWhenUsed/>
    <w:rsid w:val="0058067E"/>
    <w:rPr>
      <w:color w:val="605E5C"/>
      <w:shd w:val="clear" w:color="auto" w:fill="E1DFDD"/>
    </w:rPr>
  </w:style>
  <w:style w:type="paragraph" w:styleId="ListParagraph">
    <w:name w:val="List Paragraph"/>
    <w:basedOn w:val="Normal"/>
    <w:uiPriority w:val="34"/>
    <w:qFormat/>
    <w:rsid w:val="00D45AC0"/>
    <w:pPr>
      <w:ind w:left="720"/>
      <w:contextualSpacing/>
    </w:pPr>
  </w:style>
  <w:style w:type="paragraph" w:customStyle="1" w:styleId="Default">
    <w:name w:val="Default"/>
    <w:rsid w:val="00382C38"/>
    <w:pPr>
      <w:autoSpaceDE w:val="0"/>
      <w:autoSpaceDN w:val="0"/>
      <w:adjustRightInd w:val="0"/>
      <w:spacing w:after="0" w:line="240" w:lineRule="auto"/>
    </w:pPr>
    <w:rPr>
      <w:color w:val="000000"/>
      <w:szCs w:val="24"/>
    </w:rPr>
  </w:style>
  <w:style w:type="table" w:styleId="TableGrid">
    <w:name w:val="Table Grid"/>
    <w:basedOn w:val="TableNormal"/>
    <w:uiPriority w:val="59"/>
    <w:rsid w:val="00821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DE311D"/>
  </w:style>
  <w:style w:type="paragraph" w:styleId="NoSpacing">
    <w:name w:val="No Spacing"/>
    <w:uiPriority w:val="1"/>
    <w:qFormat/>
    <w:rsid w:val="00E54C80"/>
    <w:pPr>
      <w:spacing w:after="0" w:line="240" w:lineRule="auto"/>
    </w:pPr>
  </w:style>
  <w:style w:type="character" w:customStyle="1" w:styleId="normaltextrun">
    <w:name w:val="normaltextrun"/>
    <w:basedOn w:val="DefaultParagraphFont"/>
    <w:rsid w:val="00A80301"/>
  </w:style>
  <w:style w:type="character" w:customStyle="1" w:styleId="eop">
    <w:name w:val="eop"/>
    <w:basedOn w:val="DefaultParagraphFont"/>
    <w:rsid w:val="00A80301"/>
  </w:style>
  <w:style w:type="character" w:styleId="FollowedHyperlink">
    <w:name w:val="FollowedHyperlink"/>
    <w:basedOn w:val="DefaultParagraphFont"/>
    <w:uiPriority w:val="99"/>
    <w:semiHidden/>
    <w:unhideWhenUsed/>
    <w:rsid w:val="00453C19"/>
    <w:rPr>
      <w:color w:val="800080" w:themeColor="followedHyperlink"/>
      <w:u w:val="single"/>
    </w:rPr>
  </w:style>
  <w:style w:type="paragraph" w:styleId="NormalWeb">
    <w:name w:val="Normal (Web)"/>
    <w:basedOn w:val="Normal"/>
    <w:uiPriority w:val="99"/>
    <w:unhideWhenUsed/>
    <w:rsid w:val="00E57ECB"/>
    <w:pPr>
      <w:spacing w:before="100" w:beforeAutospacing="1" w:after="100" w:afterAutospacing="1" w:line="240" w:lineRule="auto"/>
    </w:pPr>
    <w:rPr>
      <w:rFonts w:ascii="Times New Roman" w:eastAsia="Times New Roman" w:hAnsi="Times New Roman" w:cs="Times New Roman"/>
      <w:spacing w:val="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7109603">
      <w:bodyDiv w:val="1"/>
      <w:marLeft w:val="0"/>
      <w:marRight w:val="0"/>
      <w:marTop w:val="0"/>
      <w:marBottom w:val="0"/>
      <w:divBdr>
        <w:top w:val="none" w:sz="0" w:space="0" w:color="auto"/>
        <w:left w:val="none" w:sz="0" w:space="0" w:color="auto"/>
        <w:bottom w:val="none" w:sz="0" w:space="0" w:color="auto"/>
        <w:right w:val="none" w:sz="0" w:space="0" w:color="auto"/>
      </w:divBdr>
    </w:div>
    <w:div w:id="1761288585">
      <w:bodyDiv w:val="1"/>
      <w:marLeft w:val="0"/>
      <w:marRight w:val="0"/>
      <w:marTop w:val="0"/>
      <w:marBottom w:val="0"/>
      <w:divBdr>
        <w:top w:val="none" w:sz="0" w:space="0" w:color="auto"/>
        <w:left w:val="none" w:sz="0" w:space="0" w:color="auto"/>
        <w:bottom w:val="none" w:sz="0" w:space="0" w:color="auto"/>
        <w:right w:val="none" w:sz="0" w:space="0" w:color="auto"/>
      </w:divBdr>
      <w:divsChild>
        <w:div w:id="1545558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adolescent-vaccination-programme-in-secondary-schools/adolescent-vaccination-programme-briefing-for-secondary-schools" TargetMode="External"/><Relationship Id="rId18" Type="http://schemas.openxmlformats.org/officeDocument/2006/relationships/hyperlink" Target="https://britishima.org/advice/fl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gov.uk/government/publications/flu-vaccination-in-schools/flu-vaccination-programme-2021-to-2022-briefing-for-schools" TargetMode="External"/><Relationship Id="rId17" Type="http://schemas.openxmlformats.org/officeDocument/2006/relationships/hyperlink" Target="https://www.youtube.com/watch?v=jJ9QdwUitFg" TargetMode="External"/><Relationship Id="rId2" Type="http://schemas.openxmlformats.org/officeDocument/2006/relationships/customXml" Target="../customXml/item2.xml"/><Relationship Id="rId16" Type="http://schemas.openxmlformats.org/officeDocument/2006/relationships/hyperlink" Target="https://www.youtube.com/watch?v=OqGSm0jaF9A" TargetMode="External"/><Relationship Id="rId20" Type="http://schemas.openxmlformats.org/officeDocument/2006/relationships/hyperlink" Target="http://www.gov.uk/government/publications/flu-vaccination-in-schoo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gov.uk/government/publications/flu-vaccination-in-schoo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b120\AppData\Local\Microsoft\Windows\INetCache\Content.Outlook\22CWO82N\CCC%20letterhead%20draft%20v3%20(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494A084742C74CA84E9C87BF5311CA" ma:contentTypeVersion="15" ma:contentTypeDescription="Create a new document." ma:contentTypeScope="" ma:versionID="690585de00258069aed5909a2456aedf">
  <xsd:schema xmlns:xsd="http://www.w3.org/2001/XMLSchema" xmlns:xs="http://www.w3.org/2001/XMLSchema" xmlns:p="http://schemas.microsoft.com/office/2006/metadata/properties" xmlns:ns2="89e64e22-764d-44d2-8a1c-20f4b2bbcadf" xmlns:ns3="6c97d768-ba47-490a-8244-b7d92d74cfdc" targetNamespace="http://schemas.microsoft.com/office/2006/metadata/properties" ma:root="true" ma:fieldsID="f3a11299e8a4dd70e199a8a8223741c2" ns2:_="" ns3:_="">
    <xsd:import namespace="89e64e22-764d-44d2-8a1c-20f4b2bbcadf"/>
    <xsd:import namespace="6c97d768-ba47-490a-8244-b7d92d74cf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64e22-764d-44d2-8a1c-20f4b2bbca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97d768-ba47-490a-8244-b7d92d74cfd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2a0f054-e92f-48db-a9c3-9b3a46d3c6e9}" ma:internalName="TaxCatchAll" ma:showField="CatchAllData" ma:web="6c97d768-ba47-490a-8244-b7d92d74cfd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9e64e22-764d-44d2-8a1c-20f4b2bbcadf">
      <Terms xmlns="http://schemas.microsoft.com/office/infopath/2007/PartnerControls"/>
    </lcf76f155ced4ddcb4097134ff3c332f>
    <TaxCatchAll xmlns="6c97d768-ba47-490a-8244-b7d92d74cfd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F42B8-18A1-48C6-B92A-DDB6C87AC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64e22-764d-44d2-8a1c-20f4b2bbcadf"/>
    <ds:schemaRef ds:uri="6c97d768-ba47-490a-8244-b7d92d74cf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0E3A73-E553-4F81-828B-53790ABB5F5C}">
  <ds:schemaRef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terms/"/>
    <ds:schemaRef ds:uri="http://schemas.microsoft.com/office/2006/metadata/properties"/>
    <ds:schemaRef ds:uri="http://purl.org/dc/elements/1.1/"/>
    <ds:schemaRef ds:uri="6c97d768-ba47-490a-8244-b7d92d74cfdc"/>
    <ds:schemaRef ds:uri="89e64e22-764d-44d2-8a1c-20f4b2bbcadf"/>
    <ds:schemaRef ds:uri="http://purl.org/dc/dcmitype/"/>
  </ds:schemaRefs>
</ds:datastoreItem>
</file>

<file path=customXml/itemProps3.xml><?xml version="1.0" encoding="utf-8"?>
<ds:datastoreItem xmlns:ds="http://schemas.openxmlformats.org/officeDocument/2006/customXml" ds:itemID="{2F7EF34A-9286-42C2-96F2-9AD43BBE6F5E}">
  <ds:schemaRefs>
    <ds:schemaRef ds:uri="http://schemas.microsoft.com/sharepoint/v3/contenttype/forms"/>
  </ds:schemaRefs>
</ds:datastoreItem>
</file>

<file path=customXml/itemProps4.xml><?xml version="1.0" encoding="utf-8"?>
<ds:datastoreItem xmlns:ds="http://schemas.openxmlformats.org/officeDocument/2006/customXml" ds:itemID="{4C1C456C-9996-4C9E-8EB7-FBF3B1A08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CCC letterhead draft v3 (002)</Template>
  <TotalTime>1</TotalTime>
  <Pages>2</Pages>
  <Words>716</Words>
  <Characters>4087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CCC Schools Influenza Letter Deputy Director Public Health Sept 2025</dc:title>
  <dc:subject>
  </dc:subject>
  <dc:creator>Lorraine Rollo</dc:creator>
  <cp:keywords>
  </cp:keywords>
  <dc:description>
  </dc:description>
  <cp:lastModifiedBy>Mim Baron</cp:lastModifiedBy>
  <cp:revision>2</cp:revision>
  <dcterms:created xsi:type="dcterms:W3CDTF">2025-09-08T09:16:00Z</dcterms:created>
  <dcterms:modified xsi:type="dcterms:W3CDTF">2025-09-08T09:18:44Z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0x01010067494A084742C74CA84E9C87BF5311CA</vt:lpwstr>
  </property>
  <property fmtid="{D5CDD505-2E9C-101B-9397-08002B2CF9AE}" pid="3" name="MediaServiceImageTags">
    <vt:lpwstr/>
  </property>
</Properties>
</file>