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671D82" w:rsidP="0028605D" w:rsidRDefault="00671D82" w14:paraId="6C3467CB" w14:textId="5BAD8221">
      <w:pPr>
        <w:spacing w:after="0" w:line="240" w:lineRule="auto"/>
        <w:rPr>
          <w:rFonts w:eastAsia="Times New Roman" w:cstheme="minorHAnsi"/>
          <w:b/>
          <w:color w:val="000000"/>
          <w:shd w:val="clear" w:color="auto" w:fill="FFFFFF"/>
          <w:lang w:eastAsia="en-GB"/>
        </w:rPr>
      </w:pPr>
    </w:p>
    <w:p w:rsidR="00547FC9" w:rsidP="00547FC9" w:rsidRDefault="00547FC9" w14:paraId="77A3954F" w14:textId="77777777">
      <w:pPr>
        <w:rPr>
          <w:rStyle w:val="normaltextrun"/>
          <w:rFonts w:ascii="Calibri" w:hAnsi="Calibri" w:cs="Calibri"/>
          <w:b/>
          <w:bCs/>
          <w:color w:val="638014"/>
          <w:sz w:val="32"/>
          <w:szCs w:val="32"/>
        </w:rPr>
      </w:pPr>
      <w:r>
        <w:rPr>
          <w:rStyle w:val="normaltextrun"/>
          <w:rFonts w:ascii="Calibri" w:hAnsi="Calibri" w:cs="Calibri"/>
          <w:b/>
          <w:bCs/>
          <w:color w:val="638014"/>
          <w:sz w:val="32"/>
          <w:szCs w:val="32"/>
        </w:rPr>
        <w:t>ASBESTOS IN SOME PLAY SAND PRODUCTS – IMMEDIATE ACTION REQUIRED</w:t>
      </w:r>
    </w:p>
    <w:p w:rsidR="00547FC9" w:rsidP="00547FC9" w:rsidRDefault="00547FC9" w14:paraId="59A3DFD9" w14:textId="256AD288">
      <w:r>
        <w:t xml:space="preserve">Further to </w:t>
      </w:r>
      <w:r w:rsidR="00264178">
        <w:t>previous product recalls on some play sand</w:t>
      </w:r>
      <w:r>
        <w:t>, the Government’s Office for Product Safety and Standards has now published new guidance.</w:t>
      </w:r>
    </w:p>
    <w:p w:rsidR="00547FC9" w:rsidP="00547FC9" w:rsidRDefault="00547FC9" w14:paraId="7ECF7440" w14:textId="77777777">
      <w:r>
        <w:t xml:space="preserve">Recall notices have been issued for a range of products which contain play sand that may contain trace levels of </w:t>
      </w:r>
      <w:r w:rsidRPr="00053102">
        <w:rPr>
          <w:b/>
          <w:bCs/>
        </w:rPr>
        <w:t>asbestos</w:t>
      </w:r>
      <w:r>
        <w:t>.</w:t>
      </w:r>
    </w:p>
    <w:p w:rsidR="00547FC9" w:rsidP="00547FC9" w:rsidRDefault="00547FC9" w14:paraId="77ABB515" w14:textId="77777777">
      <w:r>
        <w:t xml:space="preserve">The range of products identified has now expanded from the initial five Hobbycraft products referenced in our </w:t>
      </w:r>
      <w:r w:rsidRPr="004A49E5">
        <w:t>previous bulletin</w:t>
      </w:r>
      <w:r>
        <w:t>.</w:t>
      </w:r>
    </w:p>
    <w:p w:rsidR="00547FC9" w:rsidP="00547FC9" w:rsidRDefault="00547FC9" w14:paraId="114ECDF5" w14:textId="77777777"/>
    <w:p w:rsidR="00547FC9" w:rsidP="00547FC9" w:rsidRDefault="00547FC9" w14:paraId="173FF611" w14:textId="77777777">
      <w:pPr>
        <w:pStyle w:val="Heading4"/>
      </w:pPr>
      <w:r>
        <w:t>What you need to do</w:t>
      </w:r>
    </w:p>
    <w:p w:rsidR="00547FC9" w:rsidP="00547FC9" w:rsidRDefault="00547FC9" w14:paraId="0BCF9749" w14:textId="77777777">
      <w:pPr>
        <w:pStyle w:val="ListBullet1"/>
      </w:pPr>
      <w:r>
        <w:t xml:space="preserve">Look at the official guidance, </w:t>
      </w:r>
      <w:hyperlink w:history="1" r:id="rId10">
        <w:r w:rsidRPr="00475A14">
          <w:rPr>
            <w:rStyle w:val="Hyperlink"/>
          </w:rPr>
          <w:t>Asbestos in consumer products</w:t>
        </w:r>
      </w:hyperlink>
      <w:r>
        <w:t>, which was published on 13 May 2026.</w:t>
      </w:r>
    </w:p>
    <w:p w:rsidR="00547FC9" w:rsidP="00547FC9" w:rsidRDefault="00547FC9" w14:paraId="35EB8C55" w14:textId="77777777">
      <w:pPr>
        <w:pStyle w:val="ListBullet1"/>
      </w:pPr>
      <w:r>
        <w:t xml:space="preserve">Within this guidance, there is a link to the latest </w:t>
      </w:r>
      <w:r w:rsidRPr="00F04ABB">
        <w:rPr>
          <w:b/>
          <w:bCs/>
        </w:rPr>
        <w:t>list of recalled products</w:t>
      </w:r>
      <w:r>
        <w:t xml:space="preserve">. We’re not providing the link in this </w:t>
      </w:r>
      <w:proofErr w:type="gramStart"/>
      <w:r>
        <w:t>bulletin,</w:t>
      </w:r>
      <w:proofErr w:type="gramEnd"/>
      <w:r>
        <w:t xml:space="preserve"> in case the government changes it at some future point. The link to the latest list of recalled products should remain within their </w:t>
      </w:r>
      <w:hyperlink w:history="1" r:id="rId11">
        <w:r w:rsidRPr="00475A14">
          <w:rPr>
            <w:rStyle w:val="Hyperlink"/>
          </w:rPr>
          <w:t>official guidance</w:t>
        </w:r>
      </w:hyperlink>
      <w:r>
        <w:t>, so please access it from there.</w:t>
      </w:r>
    </w:p>
    <w:p w:rsidR="00547FC9" w:rsidP="00547FC9" w:rsidRDefault="00547FC9" w14:paraId="2873774A" w14:textId="77777777">
      <w:pPr>
        <w:pStyle w:val="ListBullet1"/>
      </w:pPr>
      <w:r>
        <w:t>Check for the presence of any of these products on your school premises.</w:t>
      </w:r>
    </w:p>
    <w:p w:rsidR="00547FC9" w:rsidP="00547FC9" w:rsidRDefault="00547FC9" w14:paraId="70B426A0" w14:textId="77777777">
      <w:r>
        <w:t xml:space="preserve">The disposal advice in the government guidance is largely targeted at consumers. Schools are employer business premises and must follow appropriate asbestos management practices. </w:t>
      </w:r>
    </w:p>
    <w:p w:rsidR="00547FC9" w:rsidP="00547FC9" w:rsidRDefault="00547FC9" w14:paraId="4A3AB2AC" w14:textId="77777777">
      <w:r>
        <w:t xml:space="preserve">Therefore, if you have any of these products on your school site, </w:t>
      </w:r>
      <w:r w:rsidRPr="00AE07B4">
        <w:rPr>
          <w:b/>
          <w:bCs/>
          <w:color w:val="EE0000"/>
        </w:rPr>
        <w:t>STOP USING</w:t>
      </w:r>
      <w:r>
        <w:rPr>
          <w:b/>
          <w:bCs/>
          <w:color w:val="EE0000"/>
        </w:rPr>
        <w:t xml:space="preserve"> THEM</w:t>
      </w:r>
      <w:r w:rsidRPr="00AE07B4">
        <w:rPr>
          <w:b/>
          <w:bCs/>
          <w:color w:val="EE0000"/>
        </w:rPr>
        <w:t xml:space="preserve"> IMMEDIATELY</w:t>
      </w:r>
      <w:r w:rsidRPr="00AE07B4">
        <w:rPr>
          <w:color w:val="EE0000"/>
        </w:rPr>
        <w:t xml:space="preserve"> </w:t>
      </w:r>
      <w:r>
        <w:t>and follow these disposal instructions:</w:t>
      </w:r>
    </w:p>
    <w:p w:rsidR="00547FC9" w:rsidP="00547FC9" w:rsidRDefault="00547FC9" w14:paraId="48E555B6" w14:textId="77777777">
      <w:pPr>
        <w:pStyle w:val="ListBullet1"/>
        <w:spacing w:after="0"/>
      </w:pPr>
      <w:r w:rsidRPr="00AE07B4">
        <w:t>If the sand is still in its packaging</w:t>
      </w:r>
      <w:r>
        <w:t xml:space="preserve"> and hasn’t been used</w:t>
      </w:r>
      <w:r w:rsidRPr="00AE07B4">
        <w:t xml:space="preserve">, place </w:t>
      </w:r>
      <w:r>
        <w:t xml:space="preserve">it </w:t>
      </w:r>
      <w:r w:rsidRPr="00AE07B4">
        <w:t xml:space="preserve">in a heavy-duty plastic bag, double tape it securely, label it clearly and store </w:t>
      </w:r>
      <w:r>
        <w:t xml:space="preserve">it </w:t>
      </w:r>
      <w:r w:rsidRPr="00AE07B4">
        <w:t>in a secure location</w:t>
      </w:r>
      <w:r>
        <w:t xml:space="preserve"> </w:t>
      </w:r>
      <w:r w:rsidRPr="00AE07B4">
        <w:t>out of the reach of children</w:t>
      </w:r>
      <w:r>
        <w:t xml:space="preserve"> and staff.</w:t>
      </w:r>
      <w:r w:rsidRPr="00AE07B4">
        <w:t xml:space="preserve"> </w:t>
      </w:r>
      <w:r>
        <w:t>Return it to the supplier in line with the recall notice at the earliest opportunity.</w:t>
      </w:r>
    </w:p>
    <w:p w:rsidRPr="005F0DEE" w:rsidR="00547FC9" w:rsidP="00547FC9" w:rsidRDefault="00547FC9" w14:paraId="2116102B" w14:textId="77777777">
      <w:pPr>
        <w:pStyle w:val="ListBullet1"/>
      </w:pPr>
      <w:r w:rsidRPr="00AE07B4">
        <w:t>If the sand has been used</w:t>
      </w:r>
      <w:r>
        <w:t xml:space="preserve">, Community and Voluntary Controlled schools/nurseries should: </w:t>
      </w:r>
    </w:p>
    <w:p w:rsidR="00547FC9" w:rsidP="00547FC9" w:rsidRDefault="00547FC9" w14:paraId="66770E6C" w14:textId="77777777">
      <w:pPr>
        <w:numPr>
          <w:ilvl w:val="1"/>
          <w:numId w:val="13"/>
        </w:numPr>
        <w:spacing w:after="0" w:line="240" w:lineRule="auto"/>
      </w:pPr>
      <w:r w:rsidRPr="002B29AE">
        <w:rPr>
          <w:rFonts w:cs="Arial"/>
          <w:b/>
          <w:bCs/>
        </w:rPr>
        <w:t>Immediately</w:t>
      </w:r>
      <w:r>
        <w:rPr>
          <w:rFonts w:cs="Arial"/>
        </w:rPr>
        <w:t xml:space="preserve"> prevent access to the area and switch off any ventilation to the room.</w:t>
      </w:r>
    </w:p>
    <w:p w:rsidRPr="002B29AE" w:rsidR="00547FC9" w:rsidP="00547FC9" w:rsidRDefault="00547FC9" w14:paraId="0071260C" w14:textId="77777777">
      <w:pPr>
        <w:numPr>
          <w:ilvl w:val="1"/>
          <w:numId w:val="13"/>
        </w:numPr>
        <w:spacing w:after="0" w:line="240" w:lineRule="auto"/>
      </w:pPr>
      <w:r w:rsidRPr="002B29AE">
        <w:rPr>
          <w:rFonts w:cs="Arial"/>
        </w:rPr>
        <w:t xml:space="preserve">Implement your school emergency procedures for </w:t>
      </w:r>
      <w:hyperlink w:history="1" r:id="rId12">
        <w:r w:rsidRPr="002B29AE">
          <w:rPr>
            <w:rStyle w:val="Hyperlink"/>
            <w:rFonts w:cs="Arial"/>
          </w:rPr>
          <w:t>dealing with unplanned release of asbestos fibres</w:t>
        </w:r>
      </w:hyperlink>
      <w:r w:rsidRPr="002B29AE">
        <w:rPr>
          <w:rFonts w:cs="Arial"/>
        </w:rPr>
        <w:t xml:space="preserve">. </w:t>
      </w:r>
      <w:r w:rsidRPr="002B29AE">
        <w:rPr>
          <w:rFonts w:cs="Arial"/>
          <w:color w:val="EE0000"/>
        </w:rPr>
        <w:t>DO NOT ATTEMPT TO CLEAN UP SAND OR LOCATIONS WHERE IT WAS USED.</w:t>
      </w:r>
    </w:p>
    <w:p w:rsidR="001F6858" w:rsidP="001F6858" w:rsidRDefault="001F6858" w14:paraId="1057EEEF" w14:textId="4E33AAF1">
      <w:pPr>
        <w:numPr>
          <w:ilvl w:val="1"/>
          <w:numId w:val="13"/>
        </w:numPr>
        <w:spacing w:after="0" w:line="240" w:lineRule="auto"/>
      </w:pPr>
      <w:r w:rsidRPr="005F0DEE">
        <w:t xml:space="preserve">Contact the </w:t>
      </w:r>
      <w:r w:rsidR="00FA155C">
        <w:t>CCC Property</w:t>
      </w:r>
      <w:r w:rsidRPr="005F0DEE">
        <w:t xml:space="preserve"> </w:t>
      </w:r>
      <w:r w:rsidR="00C1041F">
        <w:t>Compliance Team</w:t>
      </w:r>
      <w:r w:rsidRPr="005F0DEE">
        <w:t xml:space="preserve"> on </w:t>
      </w:r>
      <w:hyperlink w:history="1" r:id="rId13">
        <w:r w:rsidRPr="0043266F" w:rsidR="006D6776">
          <w:rPr>
            <w:rStyle w:val="Hyperlink"/>
            <w:b/>
            <w:bCs/>
          </w:rPr>
          <w:t>property.compliance@cambridgeshire.gov.uk</w:t>
        </w:r>
      </w:hyperlink>
      <w:r w:rsidR="006D6776">
        <w:rPr>
          <w:b/>
          <w:bCs/>
        </w:rPr>
        <w:t xml:space="preserve"> </w:t>
      </w:r>
      <w:r w:rsidRPr="005F0DEE">
        <w:t xml:space="preserve"> for further assistance</w:t>
      </w:r>
      <w:r>
        <w:t>.</w:t>
      </w:r>
    </w:p>
    <w:p w:rsidR="001F6858" w:rsidP="001F6858" w:rsidRDefault="001F6858" w14:paraId="18760D8F" w14:textId="0A071CCA">
      <w:pPr>
        <w:numPr>
          <w:ilvl w:val="1"/>
          <w:numId w:val="13"/>
        </w:numPr>
        <w:spacing w:after="0" w:line="240" w:lineRule="auto"/>
      </w:pPr>
      <w:r>
        <w:t xml:space="preserve">Report the incident as a Dangerous Occurrence on the </w:t>
      </w:r>
      <w:r w:rsidR="00A357A0">
        <w:t>CCC</w:t>
      </w:r>
      <w:r>
        <w:t xml:space="preserve"> accident and incident reporting system</w:t>
      </w:r>
      <w:r w:rsidR="00A357A0">
        <w:t xml:space="preserve"> </w:t>
      </w:r>
      <w:hyperlink w:history="1" r:id="rId14">
        <w:r w:rsidRPr="00A357A0" w:rsidR="00A357A0">
          <w:rPr>
            <w:rStyle w:val="Hyperlink"/>
          </w:rPr>
          <w:t>Incident</w:t>
        </w:r>
      </w:hyperlink>
    </w:p>
    <w:p w:rsidR="001F6858" w:rsidP="001F6858" w:rsidRDefault="001F6858" w14:paraId="03F2EC69" w14:textId="77777777">
      <w:pPr>
        <w:spacing w:after="0"/>
        <w:ind w:left="284"/>
      </w:pPr>
    </w:p>
    <w:p w:rsidR="001F6858" w:rsidP="001F6858" w:rsidRDefault="001F6858" w14:paraId="19643A3C" w14:textId="77777777">
      <w:pPr>
        <w:spacing w:after="0"/>
        <w:ind w:left="284"/>
      </w:pPr>
    </w:p>
    <w:p w:rsidR="00FA155C" w:rsidP="001F6858" w:rsidRDefault="00FA155C" w14:paraId="593DE245" w14:textId="77777777">
      <w:pPr>
        <w:spacing w:after="0"/>
        <w:ind w:left="284"/>
        <w:rPr>
          <w:i/>
          <w:iCs/>
        </w:rPr>
      </w:pPr>
    </w:p>
    <w:p w:rsidR="00FA155C" w:rsidP="001F6858" w:rsidRDefault="00FA155C" w14:paraId="477236B5" w14:textId="77777777">
      <w:pPr>
        <w:spacing w:after="0"/>
        <w:ind w:left="284"/>
        <w:rPr>
          <w:i/>
          <w:iCs/>
        </w:rPr>
      </w:pPr>
    </w:p>
    <w:p w:rsidR="00440E17" w:rsidP="001F6858" w:rsidRDefault="00440E17" w14:paraId="132A28AB" w14:textId="77777777">
      <w:pPr>
        <w:spacing w:after="0"/>
        <w:ind w:left="284"/>
        <w:rPr>
          <w:i/>
          <w:iCs/>
        </w:rPr>
      </w:pPr>
    </w:p>
    <w:p w:rsidR="001F6858" w:rsidP="001F6858" w:rsidRDefault="000914B7" w14:paraId="351ACB37" w14:textId="55A6F36F">
      <w:pPr>
        <w:spacing w:after="0"/>
        <w:ind w:left="284"/>
        <w:rPr>
          <w:i/>
          <w:iCs/>
        </w:rPr>
      </w:pPr>
      <w:r>
        <w:rPr>
          <w:i/>
          <w:iCs/>
        </w:rPr>
        <w:t xml:space="preserve">This information is for CCC Maintained schools and </w:t>
      </w:r>
      <w:r w:rsidR="00574277">
        <w:rPr>
          <w:i/>
          <w:iCs/>
        </w:rPr>
        <w:t>other school</w:t>
      </w:r>
      <w:r w:rsidR="00E15093">
        <w:rPr>
          <w:i/>
          <w:iCs/>
        </w:rPr>
        <w:t>s</w:t>
      </w:r>
      <w:r w:rsidR="00574277">
        <w:rPr>
          <w:i/>
          <w:iCs/>
        </w:rPr>
        <w:t xml:space="preserve"> that have an SLA with CCC H&amp;S.   </w:t>
      </w:r>
      <w:r w:rsidR="006A3F18">
        <w:rPr>
          <w:i/>
          <w:iCs/>
        </w:rPr>
        <w:t>Academy</w:t>
      </w:r>
      <w:r w:rsidR="00CD7598">
        <w:rPr>
          <w:i/>
          <w:iCs/>
        </w:rPr>
        <w:t xml:space="preserve">, </w:t>
      </w:r>
      <w:r w:rsidR="006A3F18">
        <w:rPr>
          <w:i/>
          <w:iCs/>
        </w:rPr>
        <w:t xml:space="preserve">VA and Free </w:t>
      </w:r>
      <w:r w:rsidRPr="00BE0D23" w:rsidR="001F6858">
        <w:rPr>
          <w:i/>
          <w:iCs/>
        </w:rPr>
        <w:t xml:space="preserve">schools </w:t>
      </w:r>
      <w:r w:rsidR="00574277">
        <w:rPr>
          <w:i/>
          <w:iCs/>
        </w:rPr>
        <w:t>that</w:t>
      </w:r>
      <w:r w:rsidR="006A3F18">
        <w:rPr>
          <w:i/>
          <w:iCs/>
        </w:rPr>
        <w:t xml:space="preserve"> don’t have an SLA with CCC H&amp;S </w:t>
      </w:r>
      <w:r w:rsidRPr="00BE0D23" w:rsidR="001F6858">
        <w:rPr>
          <w:i/>
          <w:iCs/>
        </w:rPr>
        <w:t>should consult their competent health and safety advis</w:t>
      </w:r>
      <w:r w:rsidR="00E15093">
        <w:rPr>
          <w:i/>
          <w:iCs/>
        </w:rPr>
        <w:t>e</w:t>
      </w:r>
      <w:r w:rsidRPr="00BE0D23" w:rsidR="001F6858">
        <w:rPr>
          <w:i/>
          <w:iCs/>
        </w:rPr>
        <w:t xml:space="preserve">rs for </w:t>
      </w:r>
      <w:r w:rsidR="001F6858">
        <w:rPr>
          <w:i/>
          <w:iCs/>
        </w:rPr>
        <w:t>advice and assistance</w:t>
      </w:r>
      <w:r w:rsidRPr="00BE0D23" w:rsidR="001F6858">
        <w:rPr>
          <w:i/>
          <w:iCs/>
        </w:rPr>
        <w:t>.</w:t>
      </w:r>
    </w:p>
    <w:p w:rsidR="001F6858" w:rsidP="001F6858" w:rsidRDefault="001F6858" w14:paraId="5FF2D864" w14:textId="77777777">
      <w:pPr>
        <w:spacing w:after="0"/>
        <w:ind w:left="284"/>
        <w:rPr>
          <w:rStyle w:val="normaltextrun"/>
          <w:i/>
          <w:iCs/>
        </w:rPr>
      </w:pPr>
    </w:p>
    <w:p w:rsidR="001F6858" w:rsidP="001F6858" w:rsidRDefault="001F6858" w14:paraId="02646540" w14:textId="77777777">
      <w:pPr>
        <w:spacing w:after="0"/>
        <w:ind w:left="284"/>
        <w:rPr>
          <w:rStyle w:val="normaltextrun"/>
          <w:i/>
          <w:iCs/>
        </w:rPr>
      </w:pPr>
    </w:p>
    <w:p w:rsidR="001F6858" w:rsidP="001F6858" w:rsidRDefault="001F6858" w14:paraId="608CF175" w14:textId="77777777">
      <w:pPr>
        <w:spacing w:after="0"/>
        <w:ind w:left="284"/>
        <w:rPr>
          <w:rStyle w:val="normaltextrun"/>
        </w:rPr>
      </w:pPr>
      <w:r>
        <w:rPr>
          <w:rStyle w:val="normaltextrun"/>
        </w:rPr>
        <w:t>Bulletin issued: 14 May 2026</w:t>
      </w:r>
    </w:p>
    <w:p w:rsidR="00CA129A" w:rsidP="001F6858" w:rsidRDefault="00CA129A" w14:paraId="0AA328A4" w14:textId="0572A672">
      <w:pPr>
        <w:spacing w:after="0"/>
        <w:ind w:left="284"/>
        <w:rPr>
          <w:rStyle w:val="normaltextrun"/>
        </w:rPr>
      </w:pPr>
      <w:r>
        <w:rPr>
          <w:rStyle w:val="normaltextrun"/>
        </w:rPr>
        <w:t>CCC Health and Safety Team</w:t>
      </w:r>
    </w:p>
    <w:p w:rsidRPr="00147A7A" w:rsidR="00CA129A" w:rsidP="001F6858" w:rsidRDefault="00CA129A" w14:paraId="23A81881" w14:textId="1AC30168">
      <w:pPr>
        <w:spacing w:after="0"/>
        <w:ind w:left="284"/>
        <w:rPr>
          <w:rStyle w:val="normaltextrun"/>
        </w:rPr>
      </w:pPr>
      <w:hyperlink w:history="1" r:id="rId15">
        <w:r w:rsidRPr="0043266F">
          <w:rPr>
            <w:rStyle w:val="Hyperlink"/>
          </w:rPr>
          <w:t>Health.andsafetyteam@cambridgeshire.gov.uk</w:t>
        </w:r>
      </w:hyperlink>
      <w:r>
        <w:rPr>
          <w:rStyle w:val="normaltextrun"/>
        </w:rPr>
        <w:t xml:space="preserve"> </w:t>
      </w:r>
    </w:p>
    <w:p w:rsidR="001F6858" w:rsidP="001F6858" w:rsidRDefault="001F6858" w14:paraId="1A1811F7" w14:textId="77777777"/>
    <w:p w:rsidR="0058155C" w:rsidP="0058155C" w:rsidRDefault="0058155C" w14:paraId="2BAAB779" w14:textId="4F4D5AEC">
      <w:pPr>
        <w:spacing w:after="0" w:line="240" w:lineRule="auto"/>
        <w:rPr>
          <w:rFonts w:eastAsia="Times New Roman" w:cstheme="minorHAnsi"/>
          <w:bCs/>
          <w:color w:val="000000"/>
          <w:sz w:val="24"/>
          <w:szCs w:val="24"/>
          <w:shd w:val="clear" w:color="auto" w:fill="FFFFFF"/>
          <w:lang w:eastAsia="en-GB"/>
        </w:rPr>
      </w:pPr>
    </w:p>
    <w:p w:rsidR="0058155C" w:rsidP="00A31C2A" w:rsidRDefault="0058155C" w14:paraId="015F86AC" w14:textId="217CC71E">
      <w:pPr>
        <w:spacing w:after="0" w:line="240" w:lineRule="auto"/>
        <w:rPr>
          <w:rFonts w:eastAsia="Times New Roman" w:cstheme="minorHAnsi"/>
          <w:bCs/>
          <w:color w:val="000000"/>
          <w:sz w:val="24"/>
          <w:szCs w:val="24"/>
          <w:shd w:val="clear" w:color="auto" w:fill="FFFFFF"/>
          <w:lang w:eastAsia="en-GB"/>
        </w:rPr>
      </w:pPr>
    </w:p>
    <w:p w:rsidR="0058155C" w:rsidP="0058155C" w:rsidRDefault="0058155C" w14:paraId="6B9121A5" w14:textId="39C49B7F">
      <w:pPr>
        <w:spacing w:after="0" w:line="240" w:lineRule="auto"/>
        <w:rPr>
          <w:rFonts w:eastAsia="Times New Roman" w:cstheme="minorHAnsi"/>
          <w:bCs/>
          <w:color w:val="000000"/>
          <w:sz w:val="24"/>
          <w:szCs w:val="24"/>
          <w:shd w:val="clear" w:color="auto" w:fill="FFFFFF"/>
          <w:lang w:eastAsia="en-GB"/>
        </w:rPr>
      </w:pPr>
    </w:p>
    <w:p w:rsidR="0058155C" w:rsidP="0058155C" w:rsidRDefault="0058155C" w14:paraId="468E27FC" w14:textId="56A0C803">
      <w:pPr>
        <w:spacing w:after="0" w:line="240" w:lineRule="auto"/>
        <w:rPr>
          <w:rFonts w:eastAsia="Times New Roman" w:cstheme="minorHAnsi"/>
          <w:bCs/>
          <w:color w:val="000000"/>
          <w:sz w:val="24"/>
          <w:szCs w:val="24"/>
          <w:shd w:val="clear" w:color="auto" w:fill="FFFFFF"/>
          <w:lang w:eastAsia="en-GB"/>
        </w:rPr>
      </w:pPr>
    </w:p>
    <w:p w:rsidR="0058155C" w:rsidP="0058155C" w:rsidRDefault="0058155C" w14:paraId="7125F048" w14:textId="577FE826">
      <w:pPr>
        <w:spacing w:after="0" w:line="240" w:lineRule="auto"/>
        <w:rPr>
          <w:rFonts w:eastAsia="Times New Roman" w:cstheme="minorHAnsi"/>
          <w:bCs/>
          <w:color w:val="000000"/>
          <w:sz w:val="24"/>
          <w:szCs w:val="24"/>
          <w:shd w:val="clear" w:color="auto" w:fill="FFFFFF"/>
          <w:lang w:eastAsia="en-GB"/>
        </w:rPr>
      </w:pPr>
    </w:p>
    <w:p w:rsidR="0058155C" w:rsidP="0058155C" w:rsidRDefault="0058155C" w14:paraId="60F9EC85" w14:textId="6EF387AD">
      <w:pPr>
        <w:spacing w:after="0" w:line="240" w:lineRule="auto"/>
        <w:rPr>
          <w:rFonts w:eastAsia="Times New Roman" w:cstheme="minorHAnsi"/>
          <w:bCs/>
          <w:color w:val="000000"/>
          <w:sz w:val="24"/>
          <w:szCs w:val="24"/>
          <w:shd w:val="clear" w:color="auto" w:fill="FFFFFF"/>
          <w:lang w:eastAsia="en-GB"/>
        </w:rPr>
      </w:pPr>
    </w:p>
    <w:p w:rsidR="0058155C" w:rsidP="0058155C" w:rsidRDefault="0058155C" w14:paraId="0FA8DE21" w14:textId="5C5E4937">
      <w:pPr>
        <w:spacing w:after="0" w:line="240" w:lineRule="auto"/>
        <w:rPr>
          <w:rFonts w:eastAsia="Times New Roman" w:cstheme="minorHAnsi"/>
          <w:bCs/>
          <w:color w:val="000000"/>
          <w:sz w:val="24"/>
          <w:szCs w:val="24"/>
          <w:shd w:val="clear" w:color="auto" w:fill="FFFFFF"/>
          <w:lang w:eastAsia="en-GB"/>
        </w:rPr>
      </w:pPr>
    </w:p>
    <w:p w:rsidR="0058155C" w:rsidP="0058155C" w:rsidRDefault="0058155C" w14:paraId="282BA9C9" w14:textId="2E1D3F97">
      <w:pPr>
        <w:spacing w:after="0" w:line="240" w:lineRule="auto"/>
        <w:rPr>
          <w:rFonts w:eastAsia="Times New Roman" w:cstheme="minorHAnsi"/>
          <w:bCs/>
          <w:color w:val="000000"/>
          <w:sz w:val="24"/>
          <w:szCs w:val="24"/>
          <w:shd w:val="clear" w:color="auto" w:fill="FFFFFF"/>
          <w:lang w:eastAsia="en-GB"/>
        </w:rPr>
      </w:pPr>
    </w:p>
    <w:p w:rsidR="0058155C" w:rsidP="0058155C" w:rsidRDefault="0058155C" w14:paraId="331D46D8" w14:textId="05338EC9">
      <w:pPr>
        <w:spacing w:after="0" w:line="240" w:lineRule="auto"/>
        <w:rPr>
          <w:rFonts w:eastAsia="Times New Roman" w:cstheme="minorHAnsi"/>
          <w:bCs/>
          <w:color w:val="000000"/>
          <w:sz w:val="24"/>
          <w:szCs w:val="24"/>
          <w:shd w:val="clear" w:color="auto" w:fill="FFFFFF"/>
          <w:lang w:eastAsia="en-GB"/>
        </w:rPr>
      </w:pPr>
    </w:p>
    <w:p w:rsidR="0058155C" w:rsidP="0058155C" w:rsidRDefault="0058155C" w14:paraId="25F95EFB" w14:textId="6ABD923B">
      <w:pPr>
        <w:spacing w:after="0" w:line="240" w:lineRule="auto"/>
        <w:rPr>
          <w:rFonts w:eastAsia="Times New Roman" w:cstheme="minorHAnsi"/>
          <w:bCs/>
          <w:color w:val="000000"/>
          <w:sz w:val="24"/>
          <w:szCs w:val="24"/>
          <w:shd w:val="clear" w:color="auto" w:fill="FFFFFF"/>
          <w:lang w:eastAsia="en-GB"/>
        </w:rPr>
      </w:pPr>
    </w:p>
    <w:p w:rsidR="0058155C" w:rsidP="0058155C" w:rsidRDefault="0058155C" w14:paraId="059FD37A" w14:textId="5F80B454">
      <w:pPr>
        <w:spacing w:after="0" w:line="240" w:lineRule="auto"/>
        <w:rPr>
          <w:rFonts w:eastAsia="Times New Roman" w:cstheme="minorHAnsi"/>
          <w:bCs/>
          <w:color w:val="000000"/>
          <w:sz w:val="24"/>
          <w:szCs w:val="24"/>
          <w:shd w:val="clear" w:color="auto" w:fill="FFFFFF"/>
          <w:lang w:eastAsia="en-GB"/>
        </w:rPr>
      </w:pPr>
    </w:p>
    <w:p w:rsidR="0058155C" w:rsidP="0058155C" w:rsidRDefault="0058155C" w14:paraId="6792DF84" w14:textId="0895C577">
      <w:pPr>
        <w:spacing w:after="0" w:line="240" w:lineRule="auto"/>
        <w:rPr>
          <w:rFonts w:eastAsia="Times New Roman" w:cstheme="minorHAnsi"/>
          <w:bCs/>
          <w:color w:val="000000"/>
          <w:sz w:val="24"/>
          <w:szCs w:val="24"/>
          <w:shd w:val="clear" w:color="auto" w:fill="FFFFFF"/>
          <w:lang w:eastAsia="en-GB"/>
        </w:rPr>
      </w:pPr>
    </w:p>
    <w:p w:rsidRPr="0058155C" w:rsidR="0058155C" w:rsidP="0058155C" w:rsidRDefault="0058155C" w14:paraId="74C51907" w14:textId="77777777">
      <w:pPr>
        <w:spacing w:after="0" w:line="240" w:lineRule="auto"/>
        <w:rPr>
          <w:rFonts w:eastAsia="Times New Roman" w:cstheme="minorHAnsi"/>
          <w:bCs/>
          <w:color w:val="000000"/>
          <w:sz w:val="24"/>
          <w:szCs w:val="24"/>
          <w:shd w:val="clear" w:color="auto" w:fill="FFFFFF"/>
          <w:lang w:eastAsia="en-GB"/>
        </w:rPr>
      </w:pPr>
    </w:p>
    <w:sectPr w:rsidRPr="0058155C" w:rsidR="0058155C">
      <w:headerReference w:type="default" r:id="rId16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6197F9" w14:textId="77777777" w:rsidR="000E2A99" w:rsidRDefault="000E2A99" w:rsidP="009C14AF">
      <w:pPr>
        <w:spacing w:after="0" w:line="240" w:lineRule="auto"/>
      </w:pPr>
      <w:r>
        <w:separator/>
      </w:r>
    </w:p>
  </w:endnote>
  <w:endnote w:type="continuationSeparator" w:id="0">
    <w:p w14:paraId="323050C6" w14:textId="77777777" w:rsidR="000E2A99" w:rsidRDefault="000E2A99" w:rsidP="009C14AF">
      <w:pPr>
        <w:spacing w:after="0" w:line="240" w:lineRule="auto"/>
      </w:pPr>
      <w:r>
        <w:continuationSeparator/>
      </w:r>
    </w:p>
  </w:endnote>
  <w:endnote w:type="continuationNotice" w:id="1">
    <w:p w14:paraId="0B90414B" w14:textId="77777777" w:rsidR="000E2A99" w:rsidRDefault="000E2A99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78F59E" w14:textId="77777777" w:rsidR="000E2A99" w:rsidRDefault="000E2A99" w:rsidP="009C14AF">
      <w:pPr>
        <w:spacing w:after="0" w:line="240" w:lineRule="auto"/>
      </w:pPr>
      <w:r>
        <w:separator/>
      </w:r>
    </w:p>
  </w:footnote>
  <w:footnote w:type="continuationSeparator" w:id="0">
    <w:p w14:paraId="084623E6" w14:textId="77777777" w:rsidR="000E2A99" w:rsidRDefault="000E2A99" w:rsidP="009C14AF">
      <w:pPr>
        <w:spacing w:after="0" w:line="240" w:lineRule="auto"/>
      </w:pPr>
      <w:r>
        <w:continuationSeparator/>
      </w:r>
    </w:p>
  </w:footnote>
  <w:footnote w:type="continuationNotice" w:id="1">
    <w:p w14:paraId="5EB7A75F" w14:textId="77777777" w:rsidR="000E2A99" w:rsidRDefault="000E2A99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6F41F8" w14:textId="51A06E7C" w:rsidR="009C14AF" w:rsidRDefault="007A45F0">
    <w:pPr>
      <w:pStyle w:val="Header"/>
    </w:pPr>
    <w:r>
      <w:rPr>
        <w:noProof/>
      </w:rPr>
      <mc:AlternateContent>
        <mc:Choice Requires="wps">
          <w:drawing>
            <wp:anchor distT="45720" distB="45720" distL="114300" distR="114300" simplePos="0" relativeHeight="251658241" behindDoc="0" locked="0" layoutInCell="1" allowOverlap="1" wp14:anchorId="156500A6" wp14:editId="7C6E0BF2">
              <wp:simplePos x="0" y="0"/>
              <wp:positionH relativeFrom="margin">
                <wp:posOffset>-705485</wp:posOffset>
              </wp:positionH>
              <wp:positionV relativeFrom="paragraph">
                <wp:posOffset>-297180</wp:posOffset>
              </wp:positionV>
              <wp:extent cx="4410075" cy="1404620"/>
              <wp:effectExtent l="0" t="0" r="0" b="0"/>
              <wp:wrapSquare wrapText="bothSides"/>
              <wp:docPr id="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410075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5EB086A" w14:textId="77777777" w:rsidR="00892D12" w:rsidRPr="007A45F0" w:rsidRDefault="00892D12">
                          <w:pPr>
                            <w:rPr>
                              <w:color w:val="FFFFFF" w:themeColor="background1"/>
                              <w:sz w:val="40"/>
                              <w:szCs w:val="40"/>
                            </w:rPr>
                          </w:pPr>
                          <w:r w:rsidRPr="007A45F0">
                            <w:rPr>
                              <w:color w:val="FFFFFF" w:themeColor="background1"/>
                              <w:sz w:val="40"/>
                              <w:szCs w:val="40"/>
                            </w:rPr>
                            <w:t>Health and Safety</w:t>
                          </w:r>
                          <w:r w:rsidR="009F0785" w:rsidRPr="007A45F0">
                            <w:rPr>
                              <w:color w:val="FFFFFF" w:themeColor="background1"/>
                              <w:sz w:val="40"/>
                              <w:szCs w:val="40"/>
                            </w:rPr>
                            <w:t xml:space="preserve"> </w:t>
                          </w:r>
                          <w:r w:rsidR="00427191" w:rsidRPr="007A45F0">
                            <w:rPr>
                              <w:color w:val="FFFFFF" w:themeColor="background1"/>
                              <w:sz w:val="40"/>
                              <w:szCs w:val="40"/>
                            </w:rPr>
                            <w:t>Guidance</w:t>
                          </w:r>
                        </w:p>
                        <w:p w14:paraId="54AED14E" w14:textId="77777777" w:rsidR="00892D12" w:rsidRPr="007A45F0" w:rsidRDefault="00892D12">
                          <w:pPr>
                            <w:rPr>
                              <w:sz w:val="20"/>
                              <w:szCs w:val="20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156500A6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-55.55pt;margin-top:-23.4pt;width:347.25pt;height:110.6pt;z-index:251658241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" filled="f" stroked="f">
              <v:textbox style="mso-fit-shape-to-text:t">
                <w:txbxContent>
                  <w:p w14:paraId="75EB086A" w14:textId="77777777" w:rsidR="00892D12" w:rsidRPr="007A45F0" w:rsidRDefault="00892D12">
                    <w:pPr>
                      <w:rPr>
                        <w:color w:val="FFFFFF" w:themeColor="background1"/>
                        <w:sz w:val="40"/>
                        <w:szCs w:val="40"/>
                      </w:rPr>
                    </w:pPr>
                    <w:r w:rsidRPr="007A45F0">
                      <w:rPr>
                        <w:color w:val="FFFFFF" w:themeColor="background1"/>
                        <w:sz w:val="40"/>
                        <w:szCs w:val="40"/>
                      </w:rPr>
                      <w:t>Health and Safety</w:t>
                    </w:r>
                    <w:r w:rsidR="009F0785" w:rsidRPr="007A45F0">
                      <w:rPr>
                        <w:color w:val="FFFFFF" w:themeColor="background1"/>
                        <w:sz w:val="40"/>
                        <w:szCs w:val="40"/>
                      </w:rPr>
                      <w:t xml:space="preserve"> </w:t>
                    </w:r>
                    <w:r w:rsidR="00427191" w:rsidRPr="007A45F0">
                      <w:rPr>
                        <w:color w:val="FFFFFF" w:themeColor="background1"/>
                        <w:sz w:val="40"/>
                        <w:szCs w:val="40"/>
                      </w:rPr>
                      <w:t>Guidance</w:t>
                    </w:r>
                  </w:p>
                  <w:p w14:paraId="54AED14E" w14:textId="77777777" w:rsidR="00892D12" w:rsidRPr="007A45F0" w:rsidRDefault="00892D12">
                    <w:pPr>
                      <w:rPr>
                        <w:sz w:val="20"/>
                        <w:szCs w:val="20"/>
                      </w:rPr>
                    </w:pPr>
                  </w:p>
                </w:txbxContent>
              </v:textbox>
              <w10:wrap type="square" anchorx="margin"/>
            </v:shape>
          </w:pict>
        </mc:Fallback>
      </mc:AlternateContent>
    </w:r>
    <w:r w:rsidR="00AA1862">
      <w:rPr>
        <w:noProof/>
      </w:rPr>
      <w:drawing>
        <wp:anchor distT="0" distB="0" distL="114300" distR="114300" simplePos="0" relativeHeight="251658240" behindDoc="1" locked="0" layoutInCell="1" allowOverlap="1" wp14:anchorId="4388501F" wp14:editId="45332F1A">
          <wp:simplePos x="0" y="0"/>
          <wp:positionH relativeFrom="page">
            <wp:posOffset>6985</wp:posOffset>
          </wp:positionH>
          <wp:positionV relativeFrom="paragraph">
            <wp:posOffset>-449580</wp:posOffset>
          </wp:positionV>
          <wp:extent cx="7535545" cy="762000"/>
          <wp:effectExtent l="0" t="0" r="8255" b="0"/>
          <wp:wrapTight wrapText="bothSides">
            <wp:wrapPolygon edited="0">
              <wp:start x="0" y="0"/>
              <wp:lineTo x="0" y="21060"/>
              <wp:lineTo x="21569" y="21060"/>
              <wp:lineTo x="21569" y="0"/>
              <wp:lineTo x="0" y="0"/>
            </wp:wrapPolygon>
          </wp:wrapTight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35545" cy="7620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BB3033"/>
    <w:multiLevelType w:val="hybridMultilevel"/>
    <w:tmpl w:val="2FFE9FBC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ABD3213"/>
    <w:multiLevelType w:val="hybridMultilevel"/>
    <w:tmpl w:val="BC92C0E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E615A4"/>
    <w:multiLevelType w:val="hybridMultilevel"/>
    <w:tmpl w:val="F350E1C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D1A467C"/>
    <w:multiLevelType w:val="hybridMultilevel"/>
    <w:tmpl w:val="A36E5AA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FA06CEE"/>
    <w:multiLevelType w:val="hybridMultilevel"/>
    <w:tmpl w:val="D07A4FEA"/>
    <w:lvl w:ilvl="0" w:tplc="9B9AF19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3B22995"/>
    <w:multiLevelType w:val="hybridMultilevel"/>
    <w:tmpl w:val="C7AA615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31460E3D"/>
    <w:multiLevelType w:val="hybridMultilevel"/>
    <w:tmpl w:val="3EA004F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3D635216"/>
    <w:multiLevelType w:val="hybridMultilevel"/>
    <w:tmpl w:val="9CA2A3EC"/>
    <w:lvl w:ilvl="0" w:tplc="2F54276A">
      <w:start w:val="1"/>
      <w:numFmt w:val="bullet"/>
      <w:pStyle w:val="ListBullet1"/>
      <w:lvlText w:val=""/>
      <w:lvlJc w:val="left"/>
      <w:pPr>
        <w:ind w:left="360" w:hanging="360"/>
      </w:pPr>
      <w:rPr>
        <w:rFonts w:ascii="Symbol" w:hAnsi="Symbol" w:hint="default"/>
        <w:color w:val="638014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1222A54"/>
    <w:multiLevelType w:val="hybridMultilevel"/>
    <w:tmpl w:val="12D0FC9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CAA1332"/>
    <w:multiLevelType w:val="multilevel"/>
    <w:tmpl w:val="512C88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32119BF"/>
    <w:multiLevelType w:val="multilevel"/>
    <w:tmpl w:val="348E743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785C31E3"/>
    <w:multiLevelType w:val="multilevel"/>
    <w:tmpl w:val="323CA8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79947AC4"/>
    <w:multiLevelType w:val="hybridMultilevel"/>
    <w:tmpl w:val="E8DCD41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05363664">
    <w:abstractNumId w:val="11"/>
  </w:num>
  <w:num w:numId="2" w16cid:durableId="1610817157">
    <w:abstractNumId w:val="2"/>
  </w:num>
  <w:num w:numId="3" w16cid:durableId="89595262">
    <w:abstractNumId w:val="9"/>
  </w:num>
  <w:num w:numId="4" w16cid:durableId="1429699039">
    <w:abstractNumId w:val="1"/>
  </w:num>
  <w:num w:numId="5" w16cid:durableId="721908799">
    <w:abstractNumId w:val="5"/>
  </w:num>
  <w:num w:numId="6" w16cid:durableId="1749377011">
    <w:abstractNumId w:val="8"/>
  </w:num>
  <w:num w:numId="7" w16cid:durableId="972831836">
    <w:abstractNumId w:val="12"/>
  </w:num>
  <w:num w:numId="8" w16cid:durableId="1269511837">
    <w:abstractNumId w:val="0"/>
  </w:num>
  <w:num w:numId="9" w16cid:durableId="350029769">
    <w:abstractNumId w:val="6"/>
  </w:num>
  <w:num w:numId="10" w16cid:durableId="795415615">
    <w:abstractNumId w:val="3"/>
  </w:num>
  <w:num w:numId="11" w16cid:durableId="544412935">
    <w:abstractNumId w:val="4"/>
  </w:num>
  <w:num w:numId="12" w16cid:durableId="1264073685">
    <w:abstractNumId w:val="7"/>
  </w:num>
  <w:num w:numId="13" w16cid:durableId="204644738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14AF"/>
    <w:rsid w:val="00027444"/>
    <w:rsid w:val="00042120"/>
    <w:rsid w:val="00085884"/>
    <w:rsid w:val="000914B7"/>
    <w:rsid w:val="000E2A99"/>
    <w:rsid w:val="00134663"/>
    <w:rsid w:val="00137DF1"/>
    <w:rsid w:val="00163E32"/>
    <w:rsid w:val="00182C55"/>
    <w:rsid w:val="001C2190"/>
    <w:rsid w:val="001C576F"/>
    <w:rsid w:val="001C7DA2"/>
    <w:rsid w:val="001D74E7"/>
    <w:rsid w:val="001E6890"/>
    <w:rsid w:val="001F6858"/>
    <w:rsid w:val="00205512"/>
    <w:rsid w:val="002506CD"/>
    <w:rsid w:val="0026275C"/>
    <w:rsid w:val="00264178"/>
    <w:rsid w:val="0028605D"/>
    <w:rsid w:val="002A5734"/>
    <w:rsid w:val="002B0BC9"/>
    <w:rsid w:val="002C40F7"/>
    <w:rsid w:val="003243B0"/>
    <w:rsid w:val="003352CF"/>
    <w:rsid w:val="00342FD8"/>
    <w:rsid w:val="00377125"/>
    <w:rsid w:val="003B1200"/>
    <w:rsid w:val="003E0600"/>
    <w:rsid w:val="003F7696"/>
    <w:rsid w:val="00404298"/>
    <w:rsid w:val="00411377"/>
    <w:rsid w:val="00427191"/>
    <w:rsid w:val="004405DA"/>
    <w:rsid w:val="00440E17"/>
    <w:rsid w:val="00480715"/>
    <w:rsid w:val="004A5B6E"/>
    <w:rsid w:val="0054420D"/>
    <w:rsid w:val="00547FC9"/>
    <w:rsid w:val="005510A3"/>
    <w:rsid w:val="00573B1B"/>
    <w:rsid w:val="00574277"/>
    <w:rsid w:val="00577F9B"/>
    <w:rsid w:val="0058155C"/>
    <w:rsid w:val="005A1E86"/>
    <w:rsid w:val="005B5B8A"/>
    <w:rsid w:val="005E3DB6"/>
    <w:rsid w:val="00600B75"/>
    <w:rsid w:val="00632E66"/>
    <w:rsid w:val="00633271"/>
    <w:rsid w:val="00671D82"/>
    <w:rsid w:val="006A3F18"/>
    <w:rsid w:val="006B061D"/>
    <w:rsid w:val="006C7DA8"/>
    <w:rsid w:val="006D6776"/>
    <w:rsid w:val="00704F7C"/>
    <w:rsid w:val="00745B86"/>
    <w:rsid w:val="00772D42"/>
    <w:rsid w:val="007A1B3F"/>
    <w:rsid w:val="007A45F0"/>
    <w:rsid w:val="007D67D1"/>
    <w:rsid w:val="007E5E36"/>
    <w:rsid w:val="007E71E1"/>
    <w:rsid w:val="00805721"/>
    <w:rsid w:val="0081535F"/>
    <w:rsid w:val="00834A55"/>
    <w:rsid w:val="0083785D"/>
    <w:rsid w:val="008671AA"/>
    <w:rsid w:val="00892D12"/>
    <w:rsid w:val="008C3977"/>
    <w:rsid w:val="008C7940"/>
    <w:rsid w:val="008E47AE"/>
    <w:rsid w:val="00931520"/>
    <w:rsid w:val="00950AEC"/>
    <w:rsid w:val="00970731"/>
    <w:rsid w:val="00994999"/>
    <w:rsid w:val="009960CE"/>
    <w:rsid w:val="009C14AF"/>
    <w:rsid w:val="009F0785"/>
    <w:rsid w:val="00A17F62"/>
    <w:rsid w:val="00A23C10"/>
    <w:rsid w:val="00A31C2A"/>
    <w:rsid w:val="00A357A0"/>
    <w:rsid w:val="00A70ECB"/>
    <w:rsid w:val="00A81AEA"/>
    <w:rsid w:val="00A954BA"/>
    <w:rsid w:val="00A971DB"/>
    <w:rsid w:val="00AA04CC"/>
    <w:rsid w:val="00AA1862"/>
    <w:rsid w:val="00AB0518"/>
    <w:rsid w:val="00AD541C"/>
    <w:rsid w:val="00AE086C"/>
    <w:rsid w:val="00B405A7"/>
    <w:rsid w:val="00B45D15"/>
    <w:rsid w:val="00B922EA"/>
    <w:rsid w:val="00BA167F"/>
    <w:rsid w:val="00BC189B"/>
    <w:rsid w:val="00BD4DC9"/>
    <w:rsid w:val="00C1041F"/>
    <w:rsid w:val="00C3031D"/>
    <w:rsid w:val="00C326BB"/>
    <w:rsid w:val="00C3535D"/>
    <w:rsid w:val="00C717B8"/>
    <w:rsid w:val="00C75A45"/>
    <w:rsid w:val="00C81D0B"/>
    <w:rsid w:val="00C85A73"/>
    <w:rsid w:val="00C953B0"/>
    <w:rsid w:val="00CA129A"/>
    <w:rsid w:val="00CA18E5"/>
    <w:rsid w:val="00CD7598"/>
    <w:rsid w:val="00DA40B9"/>
    <w:rsid w:val="00DB2320"/>
    <w:rsid w:val="00E029C1"/>
    <w:rsid w:val="00E15093"/>
    <w:rsid w:val="00E77BD6"/>
    <w:rsid w:val="00ED0F44"/>
    <w:rsid w:val="00F30EEA"/>
    <w:rsid w:val="00F430BA"/>
    <w:rsid w:val="00F73508"/>
    <w:rsid w:val="00FA155C"/>
    <w:rsid w:val="00FC54F1"/>
    <w:rsid w:val="00FD441B"/>
    <w:rsid w:val="02C9F7FC"/>
    <w:rsid w:val="4BD0B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53DBAB5"/>
  <w15:chartTrackingRefBased/>
  <w15:docId w15:val="{E820F739-BD20-41A1-AC83-F9F6CBD4DC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next w:val="Normal"/>
    <w:link w:val="Heading1Char"/>
    <w:uiPriority w:val="9"/>
    <w:unhideWhenUsed/>
    <w:qFormat/>
    <w:rsid w:val="002506CD"/>
    <w:pPr>
      <w:keepNext/>
      <w:keepLines/>
      <w:spacing w:after="221" w:line="250" w:lineRule="auto"/>
      <w:outlineLvl w:val="0"/>
    </w:pPr>
    <w:rPr>
      <w:rFonts w:ascii="Calibri" w:eastAsia="Calibri" w:hAnsi="Calibri" w:cs="Calibri"/>
      <w:b/>
      <w:color w:val="2E74B5"/>
      <w:sz w:val="36"/>
      <w:szCs w:val="32"/>
      <w:lang w:eastAsia="en-GB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11377"/>
    <w:pPr>
      <w:keepNext/>
      <w:spacing w:before="240" w:after="60" w:line="276" w:lineRule="auto"/>
      <w:outlineLvl w:val="1"/>
    </w:pPr>
    <w:rPr>
      <w:rFonts w:ascii="Calibri Light" w:eastAsia="Times New Roman" w:hAnsi="Calibri Light" w:cs="Times New Roman"/>
      <w:b/>
      <w:bCs/>
      <w:color w:val="002060"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47FC9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C14A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C14AF"/>
  </w:style>
  <w:style w:type="paragraph" w:styleId="Footer">
    <w:name w:val="footer"/>
    <w:basedOn w:val="Normal"/>
    <w:link w:val="FooterChar"/>
    <w:uiPriority w:val="99"/>
    <w:unhideWhenUsed/>
    <w:rsid w:val="009C14A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C14AF"/>
  </w:style>
  <w:style w:type="paragraph" w:styleId="NormalWeb">
    <w:name w:val="Normal (Web)"/>
    <w:basedOn w:val="Normal"/>
    <w:uiPriority w:val="99"/>
    <w:unhideWhenUsed/>
    <w:rsid w:val="007A1B3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ListParagraph">
    <w:name w:val="List Paragraph"/>
    <w:basedOn w:val="Normal"/>
    <w:uiPriority w:val="34"/>
    <w:qFormat/>
    <w:rsid w:val="007A1B3F"/>
    <w:pPr>
      <w:spacing w:after="200" w:line="276" w:lineRule="auto"/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7A1B3F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B5B8A"/>
    <w:rPr>
      <w:color w:val="605E5C"/>
      <w:shd w:val="clear" w:color="auto" w:fill="E1DFDD"/>
    </w:rPr>
  </w:style>
  <w:style w:type="character" w:customStyle="1" w:styleId="Heading1Char">
    <w:name w:val="Heading 1 Char"/>
    <w:basedOn w:val="DefaultParagraphFont"/>
    <w:link w:val="Heading1"/>
    <w:uiPriority w:val="9"/>
    <w:rsid w:val="002506CD"/>
    <w:rPr>
      <w:rFonts w:ascii="Calibri" w:eastAsia="Calibri" w:hAnsi="Calibri" w:cs="Calibri"/>
      <w:b/>
      <w:color w:val="2E74B5"/>
      <w:sz w:val="36"/>
      <w:szCs w:val="32"/>
      <w:lang w:eastAsia="en-GB"/>
    </w:rPr>
  </w:style>
  <w:style w:type="character" w:customStyle="1" w:styleId="Heading2Char">
    <w:name w:val="Heading 2 Char"/>
    <w:basedOn w:val="DefaultParagraphFont"/>
    <w:link w:val="Heading2"/>
    <w:uiPriority w:val="9"/>
    <w:rsid w:val="00411377"/>
    <w:rPr>
      <w:rFonts w:ascii="Calibri Light" w:eastAsia="Times New Roman" w:hAnsi="Calibri Light" w:cs="Times New Roman"/>
      <w:b/>
      <w:bCs/>
      <w:color w:val="002060"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47FC9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customStyle="1" w:styleId="ListBullet1">
    <w:name w:val="List Bullet1"/>
    <w:basedOn w:val="Normal"/>
    <w:link w:val="ListbulletChar"/>
    <w:uiPriority w:val="99"/>
    <w:qFormat/>
    <w:rsid w:val="00547FC9"/>
    <w:pPr>
      <w:numPr>
        <w:numId w:val="12"/>
      </w:numPr>
      <w:spacing w:before="60" w:after="240" w:line="240" w:lineRule="auto"/>
      <w:ind w:left="284" w:hanging="284"/>
    </w:pPr>
    <w:rPr>
      <w:rFonts w:eastAsia="Times New Roman" w:cs="Times New Roman"/>
      <w:sz w:val="24"/>
      <w:szCs w:val="24"/>
      <w:lang w:eastAsia="en-GB"/>
    </w:rPr>
  </w:style>
  <w:style w:type="character" w:customStyle="1" w:styleId="ListbulletChar">
    <w:name w:val="List bullet Char"/>
    <w:basedOn w:val="DefaultParagraphFont"/>
    <w:link w:val="ListBullet1"/>
    <w:uiPriority w:val="99"/>
    <w:rsid w:val="00547FC9"/>
    <w:rPr>
      <w:rFonts w:eastAsia="Times New Roman" w:cs="Times New Roman"/>
      <w:sz w:val="24"/>
      <w:szCs w:val="24"/>
      <w:lang w:eastAsia="en-GB"/>
    </w:rPr>
  </w:style>
  <w:style w:type="character" w:customStyle="1" w:styleId="normaltextrun">
    <w:name w:val="normaltextrun"/>
    <w:basedOn w:val="DefaultParagraphFont"/>
    <w:rsid w:val="00547FC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mailto:property.compliance@cambridgeshire.gov.uk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centralbedfordshirecouncil.sharepoint.com/:b:/s/Communications/IQAuIkCPAyCBTKTUV9qIhFHyAUouQtHyeG170lFbAV_ARKo?e=cc3odF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www.gov.uk/guidance/asbestos-in-consumer-products" TargetMode="External"/><Relationship Id="rId5" Type="http://schemas.openxmlformats.org/officeDocument/2006/relationships/styles" Target="styles.xml"/><Relationship Id="rId15" Type="http://schemas.openxmlformats.org/officeDocument/2006/relationships/hyperlink" Target="mailto:Health.andsafetyteam@cambridgeshire.gov.uk" TargetMode="External"/><Relationship Id="rId10" Type="http://schemas.openxmlformats.org/officeDocument/2006/relationships/hyperlink" Target="https://www.gov.uk/guidance/asbestos-in-consumer-products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https://www.reportincident.co.uk/Cambridgeshire/1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312E746BE3FDF428772C6D1CEF10496" ma:contentTypeVersion="16" ma:contentTypeDescription="Create a new document." ma:contentTypeScope="" ma:versionID="ca1171c9cb2d32b5549272398f28f822">
  <xsd:schema xmlns:xsd="http://www.w3.org/2001/XMLSchema" xmlns:xs="http://www.w3.org/2001/XMLSchema" xmlns:p="http://schemas.microsoft.com/office/2006/metadata/properties" xmlns:ns2="9ee0e719-fede-401d-a181-92b8a28e3bb5" xmlns:ns3="7bb8b6ea-b867-4cf0-a619-b131f1930c25" targetNamespace="http://schemas.microsoft.com/office/2006/metadata/properties" ma:root="true" ma:fieldsID="355eecd7aa04e07bac7169f6b630f237" ns2:_="" ns3:_="">
    <xsd:import namespace="9ee0e719-fede-401d-a181-92b8a28e3bb5"/>
    <xsd:import namespace="7bb8b6ea-b867-4cf0-a619-b131f1930c2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OCR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ee0e719-fede-401d-a181-92b8a28e3bb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2a33aaf0-d2be-4910-a308-718f043c109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bb8b6ea-b867-4cf0-a619-b131f1930c25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45dc7874-5893-432a-a8b5-58a28ad58c58}" ma:internalName="TaxCatchAll" ma:showField="CatchAllData" ma:web="7bb8b6ea-b867-4cf0-a619-b131f1930c2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ee0e719-fede-401d-a181-92b8a28e3bb5">
      <Terms xmlns="http://schemas.microsoft.com/office/infopath/2007/PartnerControls"/>
    </lcf76f155ced4ddcb4097134ff3c332f>
    <TaxCatchAll xmlns="7bb8b6ea-b867-4cf0-a619-b131f1930c25" xsi:nil="true"/>
  </documentManagement>
</p:properties>
</file>

<file path=customXml/itemProps1.xml><?xml version="1.0" encoding="utf-8"?>
<ds:datastoreItem xmlns:ds="http://schemas.openxmlformats.org/officeDocument/2006/customXml" ds:itemID="{5DD135B2-30CF-42C4-AEC0-F01F7D5AE4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ee0e719-fede-401d-a181-92b8a28e3bb5"/>
    <ds:schemaRef ds:uri="7bb8b6ea-b867-4cf0-a619-b131f1930c2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15B8720-6773-46B4-BE44-A981A7ECA7A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AE72983-726C-4163-AE72-8C52ECEBC443}">
  <ds:schemaRefs>
    <ds:schemaRef ds:uri="http://schemas.microsoft.com/office/2006/metadata/properties"/>
    <ds:schemaRef ds:uri="http://schemas.microsoft.com/office/infopath/2007/PartnerControls"/>
    <ds:schemaRef ds:uri="9ee0e719-fede-401d-a181-92b8a28e3bb5"/>
    <ds:schemaRef ds:uri="7bb8b6ea-b867-4cf0-a619-b131f1930c25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444</Words>
  <Characters>2534</Characters>
  <Application>Microsoft Office Word</Application>
  <DocSecurity>4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CCC Asbestos in Sand Safety Alert May 2026</dc:title>
  <dc:subject>
  </dc:subject>
  <dc:creator>Caoimhe.Keenan@cambridgeshire.gov.uk</dc:creator>
  <cp:keywords>
  </cp:keywords>
  <dc:description>
  </dc:description>
  <cp:lastModifiedBy>Mim Baron</cp:lastModifiedBy>
  <cp:revision>2</cp:revision>
  <dcterms:created xsi:type="dcterms:W3CDTF">2026-05-19T07:18:00Z</dcterms:created>
  <dcterms:modified xsi:type="dcterms:W3CDTF">2026-05-19T07:19:40Z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0x0101007312E746BE3FDF428772C6D1CEF10496</vt:lpwstr>
  </property>
  <property fmtid="{D5CDD505-2E9C-101B-9397-08002B2CF9AE}" pid="3" name="MediaServiceImageTags">
    <vt:lpwstr/>
  </property>
</Properties>
</file>