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0BE4" w:rsidRDefault="00B4714C" w14:paraId="6EADAD6E" w14:textId="6CCCD149">
      <w:pPr>
        <w:rPr>
          <w:rFonts w:cstheme="minorHAnsi"/>
          <w:b/>
          <w:u w:val="single"/>
        </w:rPr>
      </w:pPr>
      <w:r>
        <w:rPr>
          <w:noProof/>
        </w:rPr>
        <w:drawing>
          <wp:anchor distT="0" distB="0" distL="114300" distR="114300" simplePos="0" relativeHeight="251660288" behindDoc="0" locked="0" layoutInCell="1" allowOverlap="1" wp14:editId="79540D44" wp14:anchorId="5F8EF7E4">
            <wp:simplePos x="0" y="0"/>
            <wp:positionH relativeFrom="column">
              <wp:posOffset>2311400</wp:posOffset>
            </wp:positionH>
            <wp:positionV relativeFrom="paragraph">
              <wp:posOffset>-419100</wp:posOffset>
            </wp:positionV>
            <wp:extent cx="914400" cy="914400"/>
            <wp:effectExtent l="0" t="0" r="0" b="0"/>
            <wp:wrapNone/>
            <wp:docPr id="1092484248" name="Picture 1" descr="Homepage | Rutland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page | Rutland County Counci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0BE4">
        <w:rPr>
          <w:noProof/>
        </w:rPr>
        <w:drawing>
          <wp:anchor distT="0" distB="0" distL="114300" distR="114300" simplePos="0" relativeHeight="251659264" behindDoc="0" locked="0" layoutInCell="1" allowOverlap="1" wp14:editId="03FE5BDC" wp14:anchorId="5F42E947">
            <wp:simplePos x="0" y="0"/>
            <wp:positionH relativeFrom="column">
              <wp:posOffset>400050</wp:posOffset>
            </wp:positionH>
            <wp:positionV relativeFrom="paragraph">
              <wp:posOffset>-260350</wp:posOffset>
            </wp:positionV>
            <wp:extent cx="1616400" cy="810000"/>
            <wp:effectExtent l="0" t="0" r="3175" b="9525"/>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6400" cy="81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0BE4">
        <w:rPr>
          <w:noProof/>
        </w:rPr>
        <w:drawing>
          <wp:anchor distT="0" distB="0" distL="114300" distR="114300" simplePos="0" relativeHeight="251658240" behindDoc="0" locked="0" layoutInCell="1" allowOverlap="1" wp14:editId="36B0BF22" wp14:anchorId="5C92F9D6">
            <wp:simplePos x="0" y="0"/>
            <wp:positionH relativeFrom="column">
              <wp:posOffset>3873500</wp:posOffset>
            </wp:positionH>
            <wp:positionV relativeFrom="paragraph">
              <wp:posOffset>-152400</wp:posOffset>
            </wp:positionV>
            <wp:extent cx="1835150" cy="563245"/>
            <wp:effectExtent l="0" t="0" r="0" b="8255"/>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150"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BE4" w:rsidR="00240BE4">
        <w:t xml:space="preserve"> </w:t>
      </w:r>
    </w:p>
    <w:p w:rsidR="00240BE4" w:rsidRDefault="00240BE4" w14:paraId="06050C7E" w14:textId="5FA86681">
      <w:pPr>
        <w:rPr>
          <w:rFonts w:cstheme="minorHAnsi"/>
          <w:b/>
          <w:u w:val="single"/>
        </w:rPr>
      </w:pPr>
    </w:p>
    <w:p w:rsidRPr="001161F1" w:rsidR="001B1F4B" w:rsidRDefault="00077805" w14:paraId="7676049C" w14:textId="542975F6">
      <w:pPr>
        <w:rPr>
          <w:rFonts w:cstheme="minorHAnsi"/>
          <w:b/>
          <w:u w:val="single"/>
        </w:rPr>
      </w:pPr>
      <w:r>
        <w:rPr>
          <w:rFonts w:cstheme="minorHAnsi"/>
          <w:b/>
          <w:u w:val="single"/>
        </w:rPr>
        <w:t>Advice for Ramadan 202</w:t>
      </w:r>
      <w:r w:rsidR="00640A06">
        <w:rPr>
          <w:rFonts w:cstheme="minorHAnsi"/>
          <w:b/>
          <w:u w:val="single"/>
        </w:rPr>
        <w:t>5</w:t>
      </w:r>
    </w:p>
    <w:p w:rsidR="0018592F" w:rsidRDefault="008049D1" w14:paraId="7AABA662" w14:textId="27BE965C">
      <w:pPr>
        <w:rPr>
          <w:rFonts w:cstheme="minorHAnsi"/>
          <w:shd w:val="clear" w:color="auto" w:fill="FFFFFF"/>
        </w:rPr>
      </w:pPr>
      <w:r>
        <w:rPr>
          <w:rFonts w:cstheme="minorHAnsi"/>
        </w:rPr>
        <w:t xml:space="preserve">This year Ramadan will begin on </w:t>
      </w:r>
      <w:r w:rsidR="004B7C07">
        <w:rPr>
          <w:rFonts w:cstheme="minorHAnsi"/>
        </w:rPr>
        <w:t>or around the Friday  28</w:t>
      </w:r>
      <w:r w:rsidRPr="004B7C07" w:rsidR="004B7C07">
        <w:rPr>
          <w:rFonts w:cstheme="minorHAnsi"/>
          <w:vertAlign w:val="superscript"/>
        </w:rPr>
        <w:t>th</w:t>
      </w:r>
      <w:r w:rsidR="004B7C07">
        <w:rPr>
          <w:rFonts w:cstheme="minorHAnsi"/>
        </w:rPr>
        <w:t xml:space="preserve"> February 2025</w:t>
      </w:r>
      <w:r w:rsidRPr="001161F1" w:rsidR="00BA262B">
        <w:rPr>
          <w:rFonts w:cstheme="minorHAnsi"/>
        </w:rPr>
        <w:t xml:space="preserve"> and end</w:t>
      </w:r>
      <w:r>
        <w:rPr>
          <w:rFonts w:cstheme="minorHAnsi"/>
        </w:rPr>
        <w:t>s on</w:t>
      </w:r>
      <w:r w:rsidR="00FC243C">
        <w:rPr>
          <w:rFonts w:cstheme="minorHAnsi"/>
        </w:rPr>
        <w:t xml:space="preserve"> or around </w:t>
      </w:r>
      <w:r w:rsidR="009D049A">
        <w:rPr>
          <w:rFonts w:cstheme="minorHAnsi"/>
        </w:rPr>
        <w:t>Sun 30</w:t>
      </w:r>
      <w:r w:rsidRPr="009D049A" w:rsidR="009D049A">
        <w:rPr>
          <w:rFonts w:cstheme="minorHAnsi"/>
          <w:vertAlign w:val="superscript"/>
        </w:rPr>
        <w:t>th</w:t>
      </w:r>
      <w:r w:rsidR="009D049A">
        <w:rPr>
          <w:rFonts w:cstheme="minorHAnsi"/>
        </w:rPr>
        <w:t xml:space="preserve"> March 2025 </w:t>
      </w:r>
      <w:r w:rsidR="00CE388F">
        <w:rPr>
          <w:rFonts w:cstheme="minorHAnsi"/>
        </w:rPr>
        <w:t>with the ce</w:t>
      </w:r>
      <w:r w:rsidRPr="001161F1" w:rsidR="00BA262B">
        <w:rPr>
          <w:rFonts w:cstheme="minorHAnsi"/>
        </w:rPr>
        <w:t xml:space="preserve">lebration </w:t>
      </w:r>
      <w:r w:rsidR="00CE388F">
        <w:rPr>
          <w:rFonts w:cstheme="minorHAnsi"/>
        </w:rPr>
        <w:t>of</w:t>
      </w:r>
      <w:r w:rsidRPr="001161F1" w:rsidR="00BA262B">
        <w:rPr>
          <w:rFonts w:cstheme="minorHAnsi"/>
        </w:rPr>
        <w:t xml:space="preserve"> Eid al-Fitr. </w:t>
      </w:r>
      <w:r w:rsidRPr="001161F1" w:rsidR="00BA262B">
        <w:rPr>
          <w:rFonts w:cstheme="minorHAnsi"/>
          <w:shd w:val="clear" w:color="auto" w:fill="FFFFFF"/>
        </w:rPr>
        <w:t xml:space="preserve">These are tentative dates as the actual date of commencement of </w:t>
      </w:r>
      <w:r w:rsidRPr="001161F1" w:rsidR="00BA262B">
        <w:rPr>
          <w:rStyle w:val="Strong"/>
          <w:rFonts w:cstheme="minorHAnsi"/>
          <w:b w:val="0"/>
        </w:rPr>
        <w:t>Ramadan 202</w:t>
      </w:r>
      <w:r w:rsidR="009D049A">
        <w:rPr>
          <w:rStyle w:val="Strong"/>
          <w:rFonts w:cstheme="minorHAnsi"/>
          <w:b w:val="0"/>
        </w:rPr>
        <w:t>5</w:t>
      </w:r>
      <w:r w:rsidRPr="001161F1" w:rsidR="00BA262B">
        <w:rPr>
          <w:rFonts w:cstheme="minorHAnsi"/>
          <w:shd w:val="clear" w:color="auto" w:fill="FFFFFF"/>
        </w:rPr>
        <w:t xml:space="preserve"> is subject to the sighting of the new moon.</w:t>
      </w:r>
      <w:r w:rsidR="0018592F">
        <w:rPr>
          <w:rFonts w:cstheme="minorHAnsi"/>
          <w:shd w:val="clear" w:color="auto" w:fill="FFFFFF"/>
        </w:rPr>
        <w:t xml:space="preserve"> </w:t>
      </w:r>
    </w:p>
    <w:p w:rsidR="0018592F" w:rsidRDefault="0018592F" w14:paraId="79BB3763" w14:textId="77777777">
      <w:r>
        <w:t>It is important to understand the positive aspects of this month for Muslims – both children and adults. Ramadhan is anticipated with enormous excitement, and the experience enjoyed by young and old. The month provides encouragement to uphold good character and to strengthen spiritual development and one’s relationship with God (Allah). It is also a time for increased social responsibility, for empathy with, and giving to the poor and needy.</w:t>
      </w:r>
    </w:p>
    <w:p w:rsidRPr="0018592F" w:rsidR="0018592F" w:rsidRDefault="0018592F" w14:paraId="7C1F3ABF" w14:textId="68E3A3C9">
      <w:r>
        <w:t xml:space="preserve"> During Ramadhan, adult Muslims are required to fast during the hours of daylight, though there are some permitted exceptions. This involves abstaining from food</w:t>
      </w:r>
      <w:r w:rsidR="001B1F4B">
        <w:t xml:space="preserve"> and </w:t>
      </w:r>
      <w:r>
        <w:t xml:space="preserve">drink, including water. Fasting is an act of worship and is a special opportunity for Muslims to reinvigorate their faith by making extra efforts towards piety and Taqwa (God-consciousness) – “to recharge their spiritual batteries”. </w:t>
      </w:r>
    </w:p>
    <w:p w:rsidRPr="001161F1" w:rsidR="00E405FB" w:rsidP="00BA262B" w:rsidRDefault="00E405FB" w14:paraId="2AF09514" w14:textId="77777777">
      <w:pPr>
        <w:rPr>
          <w:rFonts w:cstheme="minorHAnsi"/>
          <w:b/>
          <w:u w:val="single"/>
        </w:rPr>
      </w:pPr>
      <w:r w:rsidRPr="001161F1">
        <w:rPr>
          <w:rFonts w:cstheme="minorHAnsi"/>
          <w:b/>
          <w:u w:val="single"/>
        </w:rPr>
        <w:t>Ramadan and school provision</w:t>
      </w:r>
    </w:p>
    <w:p w:rsidRPr="001161F1" w:rsidR="00E405FB" w:rsidP="00E405FB" w:rsidRDefault="00E405FB" w14:paraId="6A93F4A2" w14:textId="77777777">
      <w:pPr>
        <w:rPr>
          <w:rFonts w:cstheme="minorHAnsi"/>
        </w:rPr>
      </w:pPr>
      <w:r w:rsidRPr="001161F1">
        <w:rPr>
          <w:rFonts w:cstheme="minorHAnsi"/>
        </w:rPr>
        <w:t>Schools can help support the students who are fasting by making slight adjustments.</w:t>
      </w:r>
    </w:p>
    <w:p w:rsidRPr="001161F1" w:rsidR="00E405FB" w:rsidP="00E405FB" w:rsidRDefault="00E405FB" w14:paraId="491CD8EC" w14:textId="77777777">
      <w:pPr>
        <w:pStyle w:val="ListParagraph"/>
        <w:numPr>
          <w:ilvl w:val="0"/>
          <w:numId w:val="1"/>
        </w:numPr>
        <w:rPr>
          <w:rFonts w:cstheme="minorHAnsi"/>
        </w:rPr>
      </w:pPr>
      <w:r w:rsidRPr="001161F1">
        <w:rPr>
          <w:rFonts w:cstheme="minorHAnsi"/>
        </w:rPr>
        <w:t>For example tweaking lessons to enable them not to be very strenuous for the students. Lessons like PE can take a light touch in order to avoid the student becoming thirsty. </w:t>
      </w:r>
    </w:p>
    <w:p w:rsidRPr="001161F1" w:rsidR="00E405FB" w:rsidP="00E405FB" w:rsidRDefault="00E405FB" w14:paraId="72BAA90D" w14:textId="77777777">
      <w:pPr>
        <w:pStyle w:val="ListParagraph"/>
        <w:numPr>
          <w:ilvl w:val="0"/>
          <w:numId w:val="1"/>
        </w:numPr>
        <w:rPr>
          <w:rFonts w:cstheme="minorHAnsi"/>
        </w:rPr>
      </w:pPr>
      <w:r w:rsidRPr="001161F1">
        <w:rPr>
          <w:rFonts w:cstheme="minorHAnsi"/>
        </w:rPr>
        <w:t>If possible provide a quiet space for them to relax during lunch time. </w:t>
      </w:r>
    </w:p>
    <w:p w:rsidR="00E405FB" w:rsidP="003B0DEF" w:rsidRDefault="00E405FB" w14:paraId="7DF45752" w14:textId="370B8E12">
      <w:pPr>
        <w:pStyle w:val="ListParagraph"/>
        <w:numPr>
          <w:ilvl w:val="0"/>
          <w:numId w:val="1"/>
        </w:numPr>
        <w:rPr>
          <w:rFonts w:cstheme="minorHAnsi"/>
        </w:rPr>
      </w:pPr>
      <w:r w:rsidRPr="001161F1">
        <w:rPr>
          <w:rFonts w:cstheme="minorHAnsi"/>
        </w:rPr>
        <w:t xml:space="preserve">Peers </w:t>
      </w:r>
      <w:r w:rsidR="0018592F">
        <w:rPr>
          <w:rFonts w:cstheme="minorHAnsi"/>
        </w:rPr>
        <w:t>should</w:t>
      </w:r>
      <w:r w:rsidRPr="001161F1">
        <w:rPr>
          <w:rFonts w:cstheme="minorHAnsi"/>
        </w:rPr>
        <w:t xml:space="preserve"> be mindful when eating or drinking near the fasting students. </w:t>
      </w:r>
    </w:p>
    <w:p w:rsidR="00DD515A" w:rsidP="00DD515A" w:rsidRDefault="00DD515A" w14:paraId="7C61A354" w14:textId="435AD319">
      <w:pPr>
        <w:pStyle w:val="ListParagraph"/>
        <w:numPr>
          <w:ilvl w:val="0"/>
          <w:numId w:val="1"/>
        </w:numPr>
      </w:pPr>
      <w:r>
        <w:t>Check whether it’s best to hold learning or revision lessons in the mornings or afternoons.</w:t>
      </w:r>
    </w:p>
    <w:p w:rsidRPr="00A82784" w:rsidR="00DD515A" w:rsidP="00DD515A" w:rsidRDefault="00DD515A" w14:paraId="6FEF1EFE" w14:textId="683138BF">
      <w:pPr>
        <w:pStyle w:val="ListParagraph"/>
        <w:numPr>
          <w:ilvl w:val="0"/>
          <w:numId w:val="1"/>
        </w:numPr>
        <w:rPr>
          <w:rFonts w:cstheme="minorHAnsi"/>
        </w:rPr>
      </w:pPr>
      <w:r>
        <w:t>Consider putting a bag together for fasting pupils who receive free school means to take home.</w:t>
      </w:r>
    </w:p>
    <w:p w:rsidRPr="004A436B" w:rsidR="00A82784" w:rsidP="00DD515A" w:rsidRDefault="00A82784" w14:paraId="7413CEB1" w14:textId="1A234E67">
      <w:pPr>
        <w:pStyle w:val="ListParagraph"/>
        <w:numPr>
          <w:ilvl w:val="0"/>
          <w:numId w:val="1"/>
        </w:numPr>
        <w:rPr>
          <w:rFonts w:cstheme="minorHAnsi"/>
        </w:rPr>
      </w:pPr>
      <w:r>
        <w:t>Inform fasting pupils of the allowances Islam gives them for breaking their fast – for example, making it up later if fasting jeopardises their welfare or performance at school</w:t>
      </w:r>
      <w:r w:rsidR="004A436B">
        <w:t>.</w:t>
      </w:r>
    </w:p>
    <w:p w:rsidRPr="00DD515A" w:rsidR="004A436B" w:rsidP="00DD515A" w:rsidRDefault="00B63F0E" w14:paraId="6C00A0FF" w14:textId="28552333">
      <w:pPr>
        <w:pStyle w:val="ListParagraph"/>
        <w:numPr>
          <w:ilvl w:val="0"/>
          <w:numId w:val="1"/>
        </w:numPr>
        <w:rPr>
          <w:rFonts w:cstheme="minorHAnsi"/>
        </w:rPr>
      </w:pPr>
      <w:r>
        <w:t xml:space="preserve">Schools can intervene by giving pupils water or a small piece of fruit if there </w:t>
      </w:r>
      <w:r w:rsidR="001B1F4B">
        <w:t>are</w:t>
      </w:r>
      <w:r>
        <w:t xml:space="preserve"> concerns </w:t>
      </w:r>
      <w:proofErr w:type="gramStart"/>
      <w:r>
        <w:t>for  pupils</w:t>
      </w:r>
      <w:proofErr w:type="gramEnd"/>
      <w:r>
        <w:t xml:space="preserve"> welfare </w:t>
      </w:r>
      <w:r w:rsidR="00755277">
        <w:t>or safety.</w:t>
      </w:r>
    </w:p>
    <w:p w:rsidRPr="001161F1" w:rsidR="00E405FB" w:rsidP="00BA262B" w:rsidRDefault="00E405FB" w14:paraId="18E1E35F" w14:textId="7A903850">
      <w:pPr>
        <w:rPr>
          <w:rFonts w:cstheme="minorHAnsi"/>
          <w:b/>
          <w:u w:val="single"/>
        </w:rPr>
      </w:pPr>
      <w:r w:rsidRPr="001161F1">
        <w:rPr>
          <w:rFonts w:cstheme="minorHAnsi"/>
          <w:b/>
          <w:u w:val="single"/>
        </w:rPr>
        <w:t xml:space="preserve">Who should </w:t>
      </w:r>
      <w:r w:rsidR="0018592F">
        <w:rPr>
          <w:rFonts w:cstheme="minorHAnsi"/>
          <w:b/>
          <w:u w:val="single"/>
        </w:rPr>
        <w:t xml:space="preserve">be </w:t>
      </w:r>
      <w:r w:rsidRPr="001161F1">
        <w:rPr>
          <w:rFonts w:cstheme="minorHAnsi"/>
          <w:b/>
          <w:u w:val="single"/>
        </w:rPr>
        <w:t>fasting?</w:t>
      </w:r>
    </w:p>
    <w:p w:rsidRPr="001161F1" w:rsidR="00BA262B" w:rsidP="00BA262B" w:rsidRDefault="00BA262B" w14:paraId="2CDC7154" w14:textId="77777777">
      <w:pPr>
        <w:rPr>
          <w:rFonts w:cstheme="minorHAnsi"/>
        </w:rPr>
      </w:pPr>
      <w:r w:rsidRPr="001161F1">
        <w:rPr>
          <w:rFonts w:cstheme="minorHAnsi"/>
        </w:rPr>
        <w:t xml:space="preserve"> The debate of the age of fasting is </w:t>
      </w:r>
      <w:r w:rsidRPr="001161F1" w:rsidR="00020FB9">
        <w:rPr>
          <w:rFonts w:cstheme="minorHAnsi"/>
        </w:rPr>
        <w:t>ongoing</w:t>
      </w:r>
      <w:r w:rsidRPr="001161F1">
        <w:rPr>
          <w:rFonts w:cstheme="minorHAnsi"/>
        </w:rPr>
        <w:t xml:space="preserve"> even amongst the religious leaders and the best way to approach is the age of puberty. For some this might be 9 for girls and 14 for boys, whilst</w:t>
      </w:r>
      <w:r w:rsidRPr="001161F1" w:rsidR="00020FB9">
        <w:rPr>
          <w:rFonts w:cstheme="minorHAnsi"/>
        </w:rPr>
        <w:t xml:space="preserve"> others may be different. </w:t>
      </w:r>
    </w:p>
    <w:p w:rsidRPr="001161F1" w:rsidR="00BA262B" w:rsidP="00BA262B" w:rsidRDefault="00BA262B" w14:paraId="1FF477BD" w14:textId="77777777">
      <w:pPr>
        <w:rPr>
          <w:rFonts w:cstheme="minorHAnsi"/>
        </w:rPr>
      </w:pPr>
      <w:r w:rsidRPr="001161F1">
        <w:rPr>
          <w:rFonts w:cstheme="minorHAnsi"/>
        </w:rPr>
        <w:t xml:space="preserve">For some children they would like to be part of the experience of fasting and so may take up fasting before they have reached puberty. </w:t>
      </w:r>
      <w:r w:rsidRPr="001161F1" w:rsidR="00020FB9">
        <w:rPr>
          <w:rFonts w:cstheme="minorHAnsi"/>
        </w:rPr>
        <w:t xml:space="preserve">This may be for just part of the day or at weekends when they are under the supervision of parents. </w:t>
      </w:r>
      <w:r w:rsidRPr="001161F1">
        <w:rPr>
          <w:rFonts w:cstheme="minorHAnsi"/>
        </w:rPr>
        <w:t>This is entirely a decision taken up within the family. </w:t>
      </w:r>
    </w:p>
    <w:p w:rsidR="00020FB9" w:rsidP="00BA262B" w:rsidRDefault="00020FB9" w14:paraId="00A2476F" w14:textId="77777777">
      <w:pPr>
        <w:rPr>
          <w:rFonts w:cstheme="minorHAnsi"/>
        </w:rPr>
      </w:pPr>
      <w:r w:rsidRPr="001161F1">
        <w:rPr>
          <w:rFonts w:cstheme="minorHAnsi"/>
        </w:rPr>
        <w:t xml:space="preserve">It is important that schools are made aware of who is </w:t>
      </w:r>
      <w:r w:rsidRPr="001161F1" w:rsidR="001161F1">
        <w:rPr>
          <w:rFonts w:cstheme="minorHAnsi"/>
        </w:rPr>
        <w:t>fasting by</w:t>
      </w:r>
      <w:r w:rsidRPr="001161F1">
        <w:rPr>
          <w:rFonts w:cstheme="minorHAnsi"/>
        </w:rPr>
        <w:t xml:space="preserve"> the parents. </w:t>
      </w:r>
    </w:p>
    <w:p w:rsidRPr="001161F1" w:rsidR="000A4ED7" w:rsidP="00BA262B" w:rsidRDefault="000A4ED7" w14:paraId="6C9B2285" w14:textId="77777777">
      <w:pPr>
        <w:rPr>
          <w:rFonts w:cstheme="minorHAnsi"/>
        </w:rPr>
      </w:pPr>
      <w:r w:rsidRPr="003B11CC">
        <w:lastRenderedPageBreak/>
        <w:t>Schools need to be aware that breaking the fast before the correct time may be</w:t>
      </w:r>
      <w:r>
        <w:t xml:space="preserve"> </w:t>
      </w:r>
      <w:r w:rsidRPr="003B11CC">
        <w:t>regarded as being worse than not fasting at all. Schools should not encourage children</w:t>
      </w:r>
      <w:r>
        <w:t xml:space="preserve"> </w:t>
      </w:r>
      <w:r w:rsidRPr="003B11CC">
        <w:t>to break their fast early unless it is for serious health and safety reasons.</w:t>
      </w:r>
    </w:p>
    <w:p w:rsidRPr="001161F1" w:rsidR="00BA262B" w:rsidP="00BA262B" w:rsidRDefault="001161F1" w14:paraId="1688472D" w14:textId="77777777">
      <w:pPr>
        <w:rPr>
          <w:rFonts w:cstheme="minorHAnsi"/>
          <w:b/>
          <w:u w:val="single"/>
        </w:rPr>
      </w:pPr>
      <w:r w:rsidRPr="001161F1">
        <w:rPr>
          <w:rFonts w:cstheme="minorHAnsi"/>
          <w:b/>
          <w:u w:val="single"/>
        </w:rPr>
        <w:t xml:space="preserve">Exemptions on fasting </w:t>
      </w:r>
    </w:p>
    <w:p w:rsidR="001161F1" w:rsidP="001161F1" w:rsidRDefault="001161F1" w14:paraId="051F35EF" w14:textId="561F0D65">
      <w:pPr>
        <w:rPr>
          <w:rFonts w:cstheme="minorHAnsi"/>
        </w:rPr>
      </w:pPr>
      <w:r w:rsidRPr="001161F1">
        <w:rPr>
          <w:rFonts w:cstheme="minorHAnsi"/>
        </w:rPr>
        <w:t>There are certain circumstances and conditions in which Muslims are exempt from fasting. These include menstruation, those for whom fasting is likely to have a detrimental effect on health and physical wellbeing and those who cannot survive without taking medication or nourishment e.g. diabetics. Those travelling on long and difficult journeys may not fast if it is likely to cause undue hardship. If fasting days are not completed, then they would have to be made up at later date</w:t>
      </w:r>
      <w:r>
        <w:rPr>
          <w:rFonts w:cstheme="minorHAnsi"/>
        </w:rPr>
        <w:t>.</w:t>
      </w:r>
      <w:r w:rsidRPr="001161F1">
        <w:rPr>
          <w:rFonts w:cstheme="minorHAnsi"/>
        </w:rPr>
        <w:t xml:space="preserve"> </w:t>
      </w:r>
    </w:p>
    <w:p w:rsidRPr="001161F1" w:rsidR="00240BE4" w:rsidP="001161F1" w:rsidRDefault="00240BE4" w14:paraId="0051BAB4" w14:textId="566AE5FA">
      <w:pPr>
        <w:rPr>
          <w:rFonts w:cstheme="minorHAnsi"/>
        </w:rPr>
      </w:pPr>
      <w:r w:rsidRPr="00596AA4">
        <w:t>Eid-</w:t>
      </w:r>
      <w:r w:rsidRPr="00596AA4" w:rsidR="00596AA4">
        <w:t>a</w:t>
      </w:r>
      <w:r w:rsidRPr="00596AA4">
        <w:t>l-</w:t>
      </w:r>
      <w:r w:rsidRPr="00596AA4" w:rsidR="00F015F0">
        <w:t>Fitr is</w:t>
      </w:r>
      <w:r w:rsidRPr="00596AA4">
        <w:t xml:space="preserve"> the</w:t>
      </w:r>
      <w:r>
        <w:t xml:space="preserve"> festival at the end of Ramadan and celebrates the ending of the month of fasting. The festival in 202</w:t>
      </w:r>
      <w:r w:rsidR="00115E39">
        <w:t>5</w:t>
      </w:r>
      <w:r>
        <w:t xml:space="preserve"> will take place either on </w:t>
      </w:r>
      <w:r w:rsidRPr="00596AA4">
        <w:t xml:space="preserve">or around </w:t>
      </w:r>
      <w:r w:rsidR="00115E39">
        <w:t>the evening of Sunday 30</w:t>
      </w:r>
      <w:r w:rsidRPr="00115E39" w:rsidR="00115E39">
        <w:rPr>
          <w:vertAlign w:val="superscript"/>
        </w:rPr>
        <w:t>th</w:t>
      </w:r>
      <w:r w:rsidR="00115E39">
        <w:t xml:space="preserve"> March and </w:t>
      </w:r>
      <w:r w:rsidR="00F015F0">
        <w:t>Monday 31</w:t>
      </w:r>
      <w:r w:rsidRPr="00F015F0" w:rsidR="00F015F0">
        <w:rPr>
          <w:vertAlign w:val="superscript"/>
        </w:rPr>
        <w:t>st</w:t>
      </w:r>
      <w:r w:rsidR="00F015F0">
        <w:t xml:space="preserve"> </w:t>
      </w:r>
      <w:proofErr w:type="gramStart"/>
      <w:r w:rsidR="00F015F0">
        <w:t>march</w:t>
      </w:r>
      <w:proofErr w:type="gramEnd"/>
      <w:r w:rsidR="00F015F0">
        <w:t xml:space="preserve"> 2025</w:t>
      </w:r>
      <w:r>
        <w:t xml:space="preserve">. This is a significant religious festival for Muslims across the world. Muslims celebrate by dressing in their finest clothes, gathering for a special congregational Eid prayer, and greet each other with the greeting “Eid Mubarak”, (“Eid blessings”). During Eid, they will also visit their relatives, share meals and give gifts. It is a special occasion for children, who will be treated with new clothes and gifts. Parents may request a day of authorised absence for Religious Observance and this should be authorised. </w:t>
      </w:r>
    </w:p>
    <w:p w:rsidRPr="001161F1" w:rsidR="001161F1" w:rsidP="00BA262B" w:rsidRDefault="001161F1" w14:paraId="1964C83A" w14:textId="77777777">
      <w:pPr>
        <w:rPr>
          <w:rFonts w:cstheme="minorHAnsi"/>
        </w:rPr>
      </w:pPr>
    </w:p>
    <w:p w:rsidRPr="001161F1" w:rsidR="00BA262B" w:rsidP="00E405FB" w:rsidRDefault="00BA262B" w14:paraId="4A62079A" w14:textId="77777777">
      <w:pPr>
        <w:rPr>
          <w:rFonts w:cstheme="minorHAnsi"/>
        </w:rPr>
      </w:pPr>
    </w:p>
    <w:p w:rsidRPr="001161F1" w:rsidR="00BA262B" w:rsidRDefault="00BA262B" w14:paraId="2DCA7111" w14:textId="77777777">
      <w:pPr>
        <w:rPr>
          <w:rFonts w:cstheme="minorHAnsi"/>
        </w:rPr>
      </w:pPr>
    </w:p>
    <w:sectPr w:rsidRPr="001161F1" w:rsidR="00BA26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A36CD"/>
    <w:multiLevelType w:val="hybridMultilevel"/>
    <w:tmpl w:val="D1E496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399C4E90"/>
    <w:multiLevelType w:val="hybridMultilevel"/>
    <w:tmpl w:val="4C32944C"/>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num w:numId="1" w16cid:durableId="1875649689">
    <w:abstractNumId w:val="0"/>
  </w:num>
  <w:num w:numId="2" w16cid:durableId="1849633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62B"/>
    <w:rsid w:val="00020FB9"/>
    <w:rsid w:val="00077805"/>
    <w:rsid w:val="000A4ED7"/>
    <w:rsid w:val="00115E39"/>
    <w:rsid w:val="001161F1"/>
    <w:rsid w:val="0018592F"/>
    <w:rsid w:val="001B1F4B"/>
    <w:rsid w:val="002029CC"/>
    <w:rsid w:val="00240BE4"/>
    <w:rsid w:val="003D1A51"/>
    <w:rsid w:val="004A436B"/>
    <w:rsid w:val="004B7C07"/>
    <w:rsid w:val="0056740E"/>
    <w:rsid w:val="00596AA4"/>
    <w:rsid w:val="005D43B4"/>
    <w:rsid w:val="00640A06"/>
    <w:rsid w:val="006B0354"/>
    <w:rsid w:val="00731844"/>
    <w:rsid w:val="00755277"/>
    <w:rsid w:val="008049D1"/>
    <w:rsid w:val="00807E62"/>
    <w:rsid w:val="00823E26"/>
    <w:rsid w:val="008E065E"/>
    <w:rsid w:val="00930E01"/>
    <w:rsid w:val="00935DF5"/>
    <w:rsid w:val="009956A1"/>
    <w:rsid w:val="009D049A"/>
    <w:rsid w:val="00A82784"/>
    <w:rsid w:val="00B4714C"/>
    <w:rsid w:val="00B50D34"/>
    <w:rsid w:val="00B63F0E"/>
    <w:rsid w:val="00BA262B"/>
    <w:rsid w:val="00CE388F"/>
    <w:rsid w:val="00CE5545"/>
    <w:rsid w:val="00DD515A"/>
    <w:rsid w:val="00DF0235"/>
    <w:rsid w:val="00DF1820"/>
    <w:rsid w:val="00E405FB"/>
    <w:rsid w:val="00F015F0"/>
    <w:rsid w:val="00FB3164"/>
    <w:rsid w:val="00FC2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2CF3"/>
  <w15:chartTrackingRefBased/>
  <w15:docId w15:val="{F5E8BC3A-AF96-42C8-BC86-710F38C1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262B"/>
    <w:rPr>
      <w:b/>
      <w:bCs/>
    </w:rPr>
  </w:style>
  <w:style w:type="paragraph" w:styleId="ListParagraph">
    <w:name w:val="List Paragraph"/>
    <w:basedOn w:val="Normal"/>
    <w:uiPriority w:val="34"/>
    <w:qFormat/>
    <w:rsid w:val="00E40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09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3557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for Ramadan 2025</dc:title>
  <dc:subject>
  </dc:subject>
  <dc:creator>Fitton Amanda</dc:creator>
  <cp:keywords>
  </cp:keywords>
  <dc:description>
  </dc:description>
  <cp:lastModifiedBy>Mim Baron</cp:lastModifiedBy>
  <cp:revision>2</cp:revision>
  <cp:lastPrinted>2021-04-12T07:49:00Z</cp:lastPrinted>
  <dcterms:created xsi:type="dcterms:W3CDTF">2025-02-12T08:59:00Z</dcterms:created>
  <dcterms:modified xsi:type="dcterms:W3CDTF">2025-02-12T09:00:20Z</dcterms:modified>
</cp:coreProperties>
</file>